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EB4ECA" w:rsidRDefault="00EB4ECA" w:rsidP="00EB4ECA">
      <w:pPr>
        <w:spacing w:after="0" w:line="240" w:lineRule="auto"/>
        <w:rPr>
          <w:rFonts w:ascii="Times New Roman" w:hAnsi="Times New Roman" w:cs="Times New Roman"/>
          <w:bCs/>
          <w:sz w:val="24"/>
          <w:szCs w:val="24"/>
        </w:rPr>
      </w:pPr>
      <w:r>
        <w:rPr>
          <w:noProof/>
        </w:rPr>
        <mc:AlternateContent>
          <mc:Choice Requires="wps">
            <w:drawing>
              <wp:anchor distT="0" distB="0" distL="114300" distR="114300" simplePos="0" relativeHeight="251718656" behindDoc="0" locked="0" layoutInCell="1" allowOverlap="1">
                <wp:simplePos x="0" y="0"/>
                <wp:positionH relativeFrom="column">
                  <wp:posOffset>762000</wp:posOffset>
                </wp:positionH>
                <wp:positionV relativeFrom="paragraph">
                  <wp:posOffset>685800</wp:posOffset>
                </wp:positionV>
                <wp:extent cx="5135880" cy="7620"/>
                <wp:effectExtent l="0" t="0" r="26670" b="30480"/>
                <wp:wrapNone/>
                <wp:docPr id="24" name="Straight Connector 24"/>
                <wp:cNvGraphicFramePr/>
                <a:graphic xmlns:a="http://schemas.openxmlformats.org/drawingml/2006/main">
                  <a:graphicData uri="http://schemas.microsoft.com/office/word/2010/wordprocessingShape">
                    <wps:wsp>
                      <wps:cNvCnPr/>
                      <wps:spPr>
                        <a:xfrm flipV="1">
                          <a:off x="0" y="0"/>
                          <a:ext cx="5135880" cy="7620"/>
                        </a:xfrm>
                        <a:prstGeom prst="line">
                          <a:avLst/>
                        </a:prstGeom>
                        <a:ln w="1905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E338C6" id="Straight Connector 24" o:spid="_x0000_s1026" style="position:absolute;flip:y;z-index:251718656;visibility:visible;mso-wrap-style:square;mso-wrap-distance-left:9pt;mso-wrap-distance-top:0;mso-wrap-distance-right:9pt;mso-wrap-distance-bottom:0;mso-position-horizontal:absolute;mso-position-horizontal-relative:text;mso-position-vertical:absolute;mso-position-vertical-relative:text" from="60pt,54pt" to="464.4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" strokecolor="#005392" strokeweight="1.5pt">
                <v:stroke joinstyle="miter"/>
              </v:line>
            </w:pict>
          </mc:Fallback>
        </mc:AlternateContent>
      </w:r>
      <w:r w:rsidRPr="00760821">
        <w:rPr>
          <w:noProof/>
        </w:rPr>
        <w:drawing>
          <wp:inline distT="0" distB="0" distL="0" distR="0" wp14:anchorId="0FB1C76F" wp14:editId="323CB3D5">
            <wp:extent cx="3090682" cy="939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5546" cy="941279"/>
                    </a:xfrm>
                    <a:prstGeom prst="rect">
                      <a:avLst/>
                    </a:prstGeom>
                    <a:noFill/>
                    <a:ln>
                      <a:noFill/>
                    </a:ln>
                  </pic:spPr>
                </pic:pic>
              </a:graphicData>
            </a:graphic>
          </wp:inline>
        </w:drawing>
      </w:r>
    </w:p>
    <w:p w:rsidR="00EB4ECA" w:rsidRDefault="00EB4ECA" w:rsidP="00EB4ECA">
      <w:pPr>
        <w:spacing w:after="0" w:line="240" w:lineRule="auto"/>
        <w:rPr>
          <w:rFonts w:ascii="Times New Roman" w:hAnsi="Times New Roman" w:cs="Times New Roman"/>
          <w:bCs/>
          <w:sz w:val="24"/>
          <w:szCs w:val="24"/>
        </w:rPr>
      </w:pPr>
    </w:p>
    <w:p w:rsidR="00503129" w:rsidRDefault="00503129" w:rsidP="00EB4ECA">
      <w:pPr>
        <w:spacing w:after="0" w:line="240" w:lineRule="auto"/>
        <w:rPr>
          <w:rFonts w:ascii="Times New Roman" w:hAnsi="Times New Roman" w:cs="Times New Roman"/>
          <w:bCs/>
          <w:sz w:val="24"/>
          <w:szCs w:val="24"/>
        </w:rPr>
      </w:pPr>
    </w:p>
    <w:p w:rsidR="00503129" w:rsidRDefault="00503129" w:rsidP="00EB4ECA">
      <w:pPr>
        <w:spacing w:after="0" w:line="240" w:lineRule="auto"/>
        <w:rPr>
          <w:rFonts w:ascii="Times New Roman" w:hAnsi="Times New Roman" w:cs="Times New Roman"/>
          <w:bCs/>
          <w:sz w:val="24"/>
          <w:szCs w:val="24"/>
        </w:rPr>
      </w:pPr>
    </w:p>
    <w:p w:rsidR="00EB4ECA" w:rsidRDefault="00EB4ECA" w:rsidP="00EB4ECA">
      <w:pPr>
        <w:spacing w:after="0" w:line="240" w:lineRule="auto"/>
        <w:rPr>
          <w:rFonts w:ascii="Times New Roman" w:hAnsi="Times New Roman" w:cs="Times New Roman"/>
          <w:bCs/>
          <w:sz w:val="24"/>
          <w:szCs w:val="24"/>
        </w:rPr>
      </w:pPr>
    </w:p>
    <w:p w:rsidR="000440A7" w:rsidRPr="000440A7" w:rsidRDefault="000440A7" w:rsidP="000440A7">
      <w:pPr>
        <w:spacing w:before="120" w:after="120" w:line="240" w:lineRule="auto"/>
        <w:jc w:val="center"/>
        <w:rPr>
          <w:rFonts w:ascii="Times New Roman" w:hAnsi="Times New Roman" w:cs="Times New Roman"/>
          <w:b/>
          <w:sz w:val="32"/>
          <w:szCs w:val="32"/>
        </w:rPr>
      </w:pPr>
      <w:r w:rsidRPr="000440A7">
        <w:rPr>
          <w:rFonts w:ascii="Times New Roman" w:hAnsi="Times New Roman" w:cs="Times New Roman"/>
          <w:b/>
          <w:sz w:val="32"/>
          <w:szCs w:val="32"/>
        </w:rPr>
        <w:t>DE-EE0007176.000</w:t>
      </w:r>
    </w:p>
    <w:p w:rsidR="000440A7" w:rsidRDefault="000440A7" w:rsidP="00EB4ECA">
      <w:pPr>
        <w:spacing w:after="0" w:line="240" w:lineRule="auto"/>
        <w:rPr>
          <w:rFonts w:ascii="Times New Roman" w:hAnsi="Times New Roman" w:cs="Times New Roman"/>
          <w:bCs/>
          <w:sz w:val="24"/>
          <w:szCs w:val="24"/>
        </w:rPr>
      </w:pPr>
    </w:p>
    <w:p w:rsidR="00EB4ECA" w:rsidRDefault="00EB4ECA" w:rsidP="00EB4ECA">
      <w:pPr>
        <w:spacing w:after="0" w:line="240" w:lineRule="auto"/>
        <w:jc w:val="center"/>
        <w:rPr>
          <w:rFonts w:ascii="Times New Roman" w:hAnsi="Times New Roman" w:cs="Times New Roman"/>
          <w:b/>
          <w:sz w:val="32"/>
          <w:szCs w:val="32"/>
        </w:rPr>
      </w:pPr>
      <w:r w:rsidRPr="00EB4ECA">
        <w:rPr>
          <w:rFonts w:ascii="Times New Roman" w:hAnsi="Times New Roman" w:cs="Times New Roman"/>
          <w:b/>
          <w:sz w:val="32"/>
          <w:szCs w:val="32"/>
        </w:rPr>
        <w:t>Net Shape Fabricated Low Cost MHK Pass-Through-The-Hub Turbine</w:t>
      </w:r>
      <w:r>
        <w:rPr>
          <w:rFonts w:ascii="Times New Roman" w:hAnsi="Times New Roman" w:cs="Times New Roman"/>
          <w:b/>
          <w:sz w:val="32"/>
          <w:szCs w:val="32"/>
        </w:rPr>
        <w:t xml:space="preserve"> </w:t>
      </w:r>
      <w:r w:rsidRPr="00EB4ECA">
        <w:rPr>
          <w:rFonts w:ascii="Times New Roman" w:hAnsi="Times New Roman" w:cs="Times New Roman"/>
          <w:b/>
          <w:sz w:val="32"/>
          <w:szCs w:val="32"/>
        </w:rPr>
        <w:t>Blades with Integrated Health Management</w:t>
      </w:r>
    </w:p>
    <w:p w:rsidR="00EB4ECA" w:rsidRPr="00EB4ECA" w:rsidRDefault="00575F62" w:rsidP="00EB4ECA">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Testing and Validation Plan</w:t>
      </w:r>
    </w:p>
    <w:p w:rsidR="00EB4ECA" w:rsidRDefault="00EB4ECA" w:rsidP="00EB4ECA">
      <w:pPr>
        <w:spacing w:after="0" w:line="240" w:lineRule="auto"/>
        <w:rPr>
          <w:rFonts w:ascii="Times New Roman" w:hAnsi="Times New Roman" w:cs="Times New Roman"/>
          <w:bCs/>
          <w:sz w:val="24"/>
          <w:szCs w:val="24"/>
        </w:rPr>
      </w:pPr>
    </w:p>
    <w:p w:rsidR="00EB4ECA" w:rsidRDefault="00EB4ECA" w:rsidP="00EB4ECA">
      <w:pPr>
        <w:spacing w:after="0" w:line="240" w:lineRule="auto"/>
        <w:rPr>
          <w:rFonts w:ascii="Times New Roman" w:hAnsi="Times New Roman" w:cs="Times New Roman"/>
          <w:bCs/>
          <w:sz w:val="24"/>
          <w:szCs w:val="24"/>
        </w:rPr>
      </w:pPr>
    </w:p>
    <w:p w:rsidR="00EB4ECA" w:rsidRDefault="00EB4ECA" w:rsidP="00EB4ECA">
      <w:pPr>
        <w:spacing w:after="0" w:line="240" w:lineRule="auto"/>
        <w:rPr>
          <w:rFonts w:ascii="Times New Roman" w:hAnsi="Times New Roman" w:cs="Times New Roman"/>
          <w:bCs/>
          <w:sz w:val="24"/>
          <w:szCs w:val="24"/>
        </w:rPr>
      </w:pPr>
      <w:r>
        <w:rPr>
          <w:rFonts w:ascii="Times New Roman" w:hAnsi="Times New Roman" w:cs="Times New Roman"/>
          <w:b/>
          <w:bCs/>
          <w:noProof/>
          <w:sz w:val="28"/>
          <w:szCs w:val="28"/>
        </w:rPr>
        <mc:AlternateContent>
          <mc:Choice Requires="wps">
            <w:drawing>
              <wp:anchor distT="0" distB="0" distL="114300" distR="114300" simplePos="0" relativeHeight="251720704" behindDoc="0" locked="0" layoutInCell="1" allowOverlap="1" wp14:anchorId="41F81698" wp14:editId="658798FD">
                <wp:simplePos x="0" y="0"/>
                <wp:positionH relativeFrom="column">
                  <wp:posOffset>0</wp:posOffset>
                </wp:positionH>
                <wp:positionV relativeFrom="paragraph">
                  <wp:posOffset>18415</wp:posOffset>
                </wp:positionV>
                <wp:extent cx="5905500" cy="22860"/>
                <wp:effectExtent l="19050" t="19050" r="19050" b="34290"/>
                <wp:wrapNone/>
                <wp:docPr id="29" name="Straight Connector 29"/>
                <wp:cNvGraphicFramePr/>
                <a:graphic xmlns:a="http://schemas.openxmlformats.org/drawingml/2006/main">
                  <a:graphicData uri="http://schemas.microsoft.com/office/word/2010/wordprocessingShape">
                    <wps:wsp>
                      <wps:cNvCnPr/>
                      <wps:spPr>
                        <a:xfrm flipV="1">
                          <a:off x="0" y="0"/>
                          <a:ext cx="5905500" cy="22860"/>
                        </a:xfrm>
                        <a:prstGeom prst="line">
                          <a:avLst/>
                        </a:prstGeom>
                        <a:ln w="381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A1AB42" id="Straight Connector 29" o:spid="_x0000_s1026" style="position:absolute;flip:y;z-index:251720704;visibility:visible;mso-wrap-style:square;mso-wrap-distance-left:9pt;mso-wrap-distance-top:0;mso-wrap-distance-right:9pt;mso-wrap-distance-bottom:0;mso-position-horizontal:absolute;mso-position-horizontal-relative:text;mso-position-vertical:absolute;mso-position-vertical-relative:text" from="0,1.45pt" to="46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" strokecolor="#2f5496 [2408]" strokeweight="3pt">
                <v:stroke joinstyle="miter"/>
              </v:line>
            </w:pict>
          </mc:Fallback>
        </mc:AlternateContent>
      </w:r>
    </w:p>
    <w:p w:rsidR="00EB4ECA" w:rsidRDefault="00EB4ECA" w:rsidP="00EB4ECA">
      <w:pPr>
        <w:spacing w:after="0" w:line="240" w:lineRule="auto"/>
        <w:rPr>
          <w:rFonts w:ascii="Times New Roman" w:hAnsi="Times New Roman" w:cs="Times New Roman"/>
          <w:bCs/>
          <w:sz w:val="24"/>
          <w:szCs w:val="24"/>
        </w:rPr>
      </w:pPr>
    </w:p>
    <w:p w:rsidR="00503129" w:rsidRDefault="00503129" w:rsidP="00EB4ECA">
      <w:pPr>
        <w:spacing w:after="0" w:line="240" w:lineRule="auto"/>
        <w:rPr>
          <w:rFonts w:ascii="Times New Roman" w:hAnsi="Times New Roman" w:cs="Times New Roman"/>
          <w:bCs/>
          <w:sz w:val="24"/>
          <w:szCs w:val="24"/>
        </w:rPr>
      </w:pPr>
    </w:p>
    <w:p w:rsidR="00AA4E9B" w:rsidRDefault="00AA4E9B" w:rsidP="00EB4ECA">
      <w:pPr>
        <w:spacing w:after="0" w:line="240" w:lineRule="auto"/>
        <w:rPr>
          <w:rFonts w:ascii="Times New Roman" w:hAnsi="Times New Roman" w:cs="Times New Roman"/>
          <w:bCs/>
          <w:sz w:val="24"/>
          <w:szCs w:val="24"/>
        </w:rPr>
      </w:pPr>
    </w:p>
    <w:p w:rsidR="000440A7" w:rsidRPr="009339E9" w:rsidRDefault="000440A7" w:rsidP="000440A7">
      <w:pPr>
        <w:spacing w:after="0"/>
        <w:jc w:val="center"/>
        <w:rPr>
          <w:rFonts w:ascii="Times New Roman" w:hAnsi="Times New Roman" w:cs="Times New Roman"/>
          <w:b/>
          <w:sz w:val="24"/>
          <w:szCs w:val="24"/>
        </w:rPr>
      </w:pPr>
      <w:r w:rsidRPr="009339E9">
        <w:rPr>
          <w:rFonts w:ascii="Times New Roman" w:hAnsi="Times New Roman" w:cs="Times New Roman"/>
          <w:b/>
          <w:sz w:val="24"/>
          <w:szCs w:val="24"/>
        </w:rPr>
        <w:t>Submitted By:</w:t>
      </w:r>
    </w:p>
    <w:p w:rsidR="000440A7" w:rsidRDefault="000440A7" w:rsidP="000440A7">
      <w:pPr>
        <w:spacing w:after="0"/>
        <w:jc w:val="center"/>
        <w:rPr>
          <w:rFonts w:ascii="Times New Roman" w:hAnsi="Times New Roman" w:cs="Times New Roman"/>
          <w:sz w:val="24"/>
          <w:szCs w:val="24"/>
        </w:rPr>
      </w:pPr>
    </w:p>
    <w:p w:rsidR="000440A7" w:rsidRDefault="000440A7" w:rsidP="000440A7">
      <w:pPr>
        <w:spacing w:after="0"/>
        <w:jc w:val="center"/>
        <w:rPr>
          <w:rFonts w:ascii="Times New Roman" w:hAnsi="Times New Roman" w:cs="Times New Roman"/>
          <w:i/>
          <w:sz w:val="24"/>
          <w:szCs w:val="24"/>
        </w:rPr>
      </w:pPr>
      <w:r>
        <w:rPr>
          <w:rFonts w:ascii="Times New Roman" w:hAnsi="Times New Roman" w:cs="Times New Roman"/>
          <w:i/>
          <w:sz w:val="24"/>
          <w:szCs w:val="24"/>
        </w:rPr>
        <w:t>Dr. Kevin L. Koudela</w:t>
      </w:r>
    </w:p>
    <w:p w:rsidR="000440A7" w:rsidRDefault="000440A7" w:rsidP="000440A7">
      <w:pPr>
        <w:spacing w:after="0"/>
        <w:jc w:val="center"/>
        <w:rPr>
          <w:rFonts w:ascii="Times New Roman" w:hAnsi="Times New Roman" w:cs="Times New Roman"/>
          <w:i/>
          <w:sz w:val="24"/>
          <w:szCs w:val="24"/>
        </w:rPr>
      </w:pPr>
      <w:r>
        <w:rPr>
          <w:rFonts w:ascii="Times New Roman" w:hAnsi="Times New Roman" w:cs="Times New Roman"/>
          <w:i/>
          <w:sz w:val="24"/>
          <w:szCs w:val="24"/>
        </w:rPr>
        <w:t>Applied Research Laboratory</w:t>
      </w:r>
    </w:p>
    <w:p w:rsidR="000440A7" w:rsidRDefault="000440A7" w:rsidP="000440A7">
      <w:pPr>
        <w:spacing w:after="0"/>
        <w:jc w:val="center"/>
        <w:rPr>
          <w:rFonts w:ascii="Times New Roman" w:hAnsi="Times New Roman" w:cs="Times New Roman"/>
          <w:i/>
          <w:sz w:val="24"/>
          <w:szCs w:val="24"/>
        </w:rPr>
      </w:pPr>
      <w:r>
        <w:rPr>
          <w:rFonts w:ascii="Times New Roman" w:hAnsi="Times New Roman" w:cs="Times New Roman"/>
          <w:i/>
          <w:sz w:val="24"/>
          <w:szCs w:val="24"/>
        </w:rPr>
        <w:t>The Pennsylvania State University</w:t>
      </w:r>
    </w:p>
    <w:p w:rsidR="000440A7" w:rsidRDefault="000440A7" w:rsidP="000440A7">
      <w:pPr>
        <w:spacing w:after="0"/>
        <w:jc w:val="center"/>
        <w:rPr>
          <w:rFonts w:ascii="Times New Roman" w:hAnsi="Times New Roman" w:cs="Times New Roman"/>
          <w:i/>
          <w:sz w:val="24"/>
          <w:szCs w:val="24"/>
        </w:rPr>
      </w:pPr>
      <w:r>
        <w:rPr>
          <w:rFonts w:ascii="Times New Roman" w:hAnsi="Times New Roman" w:cs="Times New Roman"/>
          <w:i/>
          <w:sz w:val="24"/>
          <w:szCs w:val="24"/>
        </w:rPr>
        <w:t>State College, PA  16804</w:t>
      </w:r>
    </w:p>
    <w:p w:rsidR="000440A7" w:rsidRDefault="000440A7" w:rsidP="000440A7">
      <w:pPr>
        <w:spacing w:after="0"/>
        <w:jc w:val="center"/>
        <w:rPr>
          <w:rFonts w:ascii="Times New Roman" w:hAnsi="Times New Roman" w:cs="Times New Roman"/>
          <w:i/>
          <w:sz w:val="24"/>
          <w:szCs w:val="24"/>
        </w:rPr>
      </w:pPr>
    </w:p>
    <w:p w:rsidR="000440A7" w:rsidRDefault="000440A7" w:rsidP="000440A7">
      <w:pPr>
        <w:spacing w:after="0"/>
        <w:jc w:val="center"/>
        <w:rPr>
          <w:rFonts w:ascii="Times New Roman" w:hAnsi="Times New Roman" w:cs="Times New Roman"/>
          <w:b/>
          <w:sz w:val="24"/>
          <w:szCs w:val="24"/>
        </w:rPr>
      </w:pPr>
    </w:p>
    <w:p w:rsidR="00AA4E9B" w:rsidRDefault="00AA4E9B" w:rsidP="000440A7">
      <w:pPr>
        <w:spacing w:after="0"/>
        <w:jc w:val="center"/>
        <w:rPr>
          <w:rFonts w:ascii="Times New Roman" w:hAnsi="Times New Roman" w:cs="Times New Roman"/>
          <w:b/>
          <w:sz w:val="24"/>
          <w:szCs w:val="24"/>
        </w:rPr>
      </w:pPr>
    </w:p>
    <w:p w:rsidR="00AA4E9B" w:rsidRDefault="00AA4E9B" w:rsidP="000440A7">
      <w:pPr>
        <w:spacing w:after="0"/>
        <w:jc w:val="center"/>
        <w:rPr>
          <w:rFonts w:ascii="Times New Roman" w:hAnsi="Times New Roman" w:cs="Times New Roman"/>
          <w:b/>
          <w:sz w:val="24"/>
          <w:szCs w:val="24"/>
        </w:rPr>
      </w:pPr>
    </w:p>
    <w:p w:rsidR="000440A7" w:rsidRDefault="00575F62" w:rsidP="000440A7">
      <w:pPr>
        <w:spacing w:after="0"/>
        <w:jc w:val="center"/>
        <w:rPr>
          <w:rFonts w:ascii="Times New Roman" w:hAnsi="Times New Roman" w:cs="Times New Roman"/>
          <w:b/>
          <w:sz w:val="24"/>
          <w:szCs w:val="24"/>
        </w:rPr>
      </w:pPr>
      <w:r>
        <w:rPr>
          <w:rFonts w:ascii="Times New Roman" w:hAnsi="Times New Roman" w:cs="Times New Roman"/>
          <w:b/>
          <w:sz w:val="24"/>
          <w:szCs w:val="24"/>
        </w:rPr>
        <w:t>March 31, 2017</w:t>
      </w:r>
    </w:p>
    <w:p w:rsidR="000440A7" w:rsidRDefault="000440A7" w:rsidP="000440A7">
      <w:pPr>
        <w:spacing w:after="0"/>
        <w:jc w:val="center"/>
        <w:rPr>
          <w:rFonts w:ascii="Times New Roman" w:hAnsi="Times New Roman" w:cs="Times New Roman"/>
          <w:b/>
          <w:sz w:val="24"/>
          <w:szCs w:val="24"/>
        </w:rPr>
      </w:pPr>
    </w:p>
    <w:p w:rsidR="000440A7" w:rsidRDefault="000440A7" w:rsidP="000440A7">
      <w:pPr>
        <w:spacing w:after="0"/>
        <w:jc w:val="center"/>
        <w:rPr>
          <w:rFonts w:ascii="Times New Roman" w:hAnsi="Times New Roman" w:cs="Times New Roman"/>
          <w:b/>
          <w:sz w:val="24"/>
          <w:szCs w:val="24"/>
        </w:rPr>
      </w:pPr>
    </w:p>
    <w:p w:rsidR="00AA4E9B" w:rsidRDefault="00AA4E9B" w:rsidP="000440A7">
      <w:pPr>
        <w:spacing w:after="0"/>
        <w:jc w:val="center"/>
        <w:rPr>
          <w:rFonts w:ascii="Times New Roman" w:hAnsi="Times New Roman" w:cs="Times New Roman"/>
          <w:b/>
          <w:sz w:val="24"/>
          <w:szCs w:val="24"/>
        </w:rPr>
      </w:pPr>
    </w:p>
    <w:p w:rsidR="00AA4E9B" w:rsidRDefault="00AA4E9B" w:rsidP="000440A7">
      <w:pPr>
        <w:spacing w:after="0"/>
        <w:jc w:val="center"/>
        <w:rPr>
          <w:rFonts w:ascii="Times New Roman" w:hAnsi="Times New Roman" w:cs="Times New Roman"/>
          <w:b/>
          <w:sz w:val="24"/>
          <w:szCs w:val="24"/>
        </w:rPr>
      </w:pPr>
    </w:p>
    <w:p w:rsidR="000440A7" w:rsidRDefault="000440A7" w:rsidP="000440A7">
      <w:pPr>
        <w:spacing w:after="0"/>
        <w:jc w:val="center"/>
        <w:rPr>
          <w:rFonts w:ascii="Times New Roman" w:hAnsi="Times New Roman" w:cs="Times New Roman"/>
          <w:b/>
          <w:sz w:val="24"/>
          <w:szCs w:val="24"/>
        </w:rPr>
      </w:pPr>
      <w:r>
        <w:rPr>
          <w:rFonts w:ascii="Times New Roman" w:hAnsi="Times New Roman" w:cs="Times New Roman"/>
          <w:b/>
          <w:sz w:val="24"/>
          <w:szCs w:val="24"/>
          <w:u w:val="single"/>
        </w:rPr>
        <w:t>Overall Classification</w:t>
      </w:r>
      <w:r>
        <w:rPr>
          <w:rFonts w:ascii="Times New Roman" w:hAnsi="Times New Roman" w:cs="Times New Roman"/>
          <w:b/>
          <w:sz w:val="24"/>
          <w:szCs w:val="24"/>
        </w:rPr>
        <w:t>:</w:t>
      </w:r>
    </w:p>
    <w:p w:rsidR="000440A7" w:rsidRDefault="000440A7" w:rsidP="000440A7">
      <w:pPr>
        <w:spacing w:after="0"/>
        <w:jc w:val="center"/>
        <w:rPr>
          <w:rFonts w:ascii="Times New Roman" w:hAnsi="Times New Roman" w:cs="Times New Roman"/>
          <w:b/>
          <w:sz w:val="24"/>
          <w:szCs w:val="24"/>
        </w:rPr>
      </w:pPr>
    </w:p>
    <w:p w:rsidR="00B24721" w:rsidRDefault="00AA4E9B" w:rsidP="00B24721">
      <w:pPr>
        <w:spacing w:after="0"/>
        <w:jc w:val="center"/>
        <w:rPr>
          <w:rFonts w:ascii="Times New Roman" w:hAnsi="Times New Roman" w:cs="Times New Roman"/>
          <w:b/>
          <w:sz w:val="24"/>
          <w:szCs w:val="24"/>
        </w:rPr>
      </w:pPr>
      <w:r>
        <w:rPr>
          <w:rFonts w:ascii="Times New Roman" w:hAnsi="Times New Roman" w:cs="Times New Roman"/>
          <w:b/>
          <w:sz w:val="24"/>
          <w:szCs w:val="24"/>
        </w:rPr>
        <w:t>Distribution A</w:t>
      </w:r>
      <w:r w:rsidR="00B24721">
        <w:rPr>
          <w:rFonts w:ascii="Times New Roman" w:hAnsi="Times New Roman" w:cs="Times New Roman"/>
          <w:b/>
          <w:sz w:val="24"/>
          <w:szCs w:val="24"/>
        </w:rPr>
        <w:br w:type="page"/>
      </w:r>
    </w:p>
    <w:sdt>
      <w:sdtPr>
        <w:rPr>
          <w:rFonts w:asciiTheme="minorHAnsi" w:hAnsiTheme="minorHAnsi" w:cstheme="minorBidi"/>
          <w:b w:val="0"/>
          <w:bCs w:val="0"/>
          <w:color w:val="auto"/>
          <w:sz w:val="22"/>
          <w:szCs w:val="22"/>
        </w:rPr>
        <w:id w:val="1247923117"/>
        <w:docPartObj>
          <w:docPartGallery w:val="Table of Contents"/>
          <w:docPartUnique/>
        </w:docPartObj>
      </w:sdtPr>
      <w:sdtEndPr>
        <w:rPr>
          <w:noProof/>
        </w:rPr>
      </w:sdtEndPr>
      <w:sdtContent>
        <w:p w:rsidR="00B24721" w:rsidRPr="00B24721" w:rsidRDefault="00B24721" w:rsidP="00B24721">
          <w:pPr>
            <w:pStyle w:val="TOCHeading"/>
            <w:jc w:val="center"/>
            <w:rPr>
              <w:rFonts w:ascii="Times New Roman" w:hAnsi="Times New Roman" w:cs="Times New Roman"/>
              <w:color w:val="auto"/>
              <w:sz w:val="24"/>
              <w:szCs w:val="24"/>
            </w:rPr>
          </w:pPr>
          <w:r w:rsidRPr="00B24721">
            <w:rPr>
              <w:rFonts w:ascii="Times New Roman" w:hAnsi="Times New Roman" w:cs="Times New Roman"/>
              <w:color w:val="auto"/>
              <w:sz w:val="24"/>
              <w:szCs w:val="24"/>
            </w:rPr>
            <w:t>TABLE OF CONTENTS</w:t>
          </w:r>
        </w:p>
        <w:p w:rsidR="00B24721" w:rsidRPr="00544368" w:rsidRDefault="00B24721">
          <w:pPr>
            <w:pStyle w:val="TOC1"/>
            <w:tabs>
              <w:tab w:val="right" w:leader="dot" w:pos="9350"/>
            </w:tabs>
            <w:rPr>
              <w:rFonts w:ascii="Times New Roman" w:eastAsiaTheme="minorEastAsia" w:hAnsi="Times New Roman" w:cs="Times New Roman"/>
              <w:noProof/>
              <w:sz w:val="24"/>
              <w:szCs w:val="24"/>
            </w:rPr>
          </w:pPr>
          <w:r>
            <w:fldChar w:fldCharType="begin"/>
          </w:r>
          <w:r>
            <w:instrText xml:space="preserve"> TOC \o "1-3" \h \z \u </w:instrText>
          </w:r>
          <w:r>
            <w:fldChar w:fldCharType="separate"/>
          </w:r>
          <w:hyperlink w:anchor="_Toc479929780" w:history="1">
            <w:r w:rsidRPr="00544368">
              <w:rPr>
                <w:rStyle w:val="Hyperlink"/>
                <w:rFonts w:ascii="Times New Roman" w:hAnsi="Times New Roman" w:cs="Times New Roman"/>
                <w:noProof/>
                <w:sz w:val="24"/>
                <w:szCs w:val="24"/>
              </w:rPr>
              <w:t>1. Introduction</w:t>
            </w:r>
            <w:r w:rsidRPr="00544368">
              <w:rPr>
                <w:rFonts w:ascii="Times New Roman" w:hAnsi="Times New Roman" w:cs="Times New Roman"/>
                <w:noProof/>
                <w:webHidden/>
                <w:sz w:val="24"/>
                <w:szCs w:val="24"/>
              </w:rPr>
              <w:tab/>
            </w:r>
            <w:r w:rsidRPr="00544368">
              <w:rPr>
                <w:rFonts w:ascii="Times New Roman" w:hAnsi="Times New Roman" w:cs="Times New Roman"/>
                <w:noProof/>
                <w:webHidden/>
                <w:sz w:val="24"/>
                <w:szCs w:val="24"/>
              </w:rPr>
              <w:fldChar w:fldCharType="begin"/>
            </w:r>
            <w:r w:rsidRPr="00544368">
              <w:rPr>
                <w:rFonts w:ascii="Times New Roman" w:hAnsi="Times New Roman" w:cs="Times New Roman"/>
                <w:noProof/>
                <w:webHidden/>
                <w:sz w:val="24"/>
                <w:szCs w:val="24"/>
              </w:rPr>
              <w:instrText xml:space="preserve"> PAGEREF _Toc479929780 \h </w:instrText>
            </w:r>
            <w:r w:rsidRPr="00544368">
              <w:rPr>
                <w:rFonts w:ascii="Times New Roman" w:hAnsi="Times New Roman" w:cs="Times New Roman"/>
                <w:noProof/>
                <w:webHidden/>
                <w:sz w:val="24"/>
                <w:szCs w:val="24"/>
              </w:rPr>
            </w:r>
            <w:r w:rsidRPr="00544368">
              <w:rPr>
                <w:rFonts w:ascii="Times New Roman" w:hAnsi="Times New Roman" w:cs="Times New Roman"/>
                <w:noProof/>
                <w:webHidden/>
                <w:sz w:val="24"/>
                <w:szCs w:val="24"/>
              </w:rPr>
              <w:fldChar w:fldCharType="separate"/>
            </w:r>
            <w:r w:rsidRPr="00544368">
              <w:rPr>
                <w:rFonts w:ascii="Times New Roman" w:hAnsi="Times New Roman" w:cs="Times New Roman"/>
                <w:noProof/>
                <w:webHidden/>
                <w:sz w:val="24"/>
                <w:szCs w:val="24"/>
              </w:rPr>
              <w:t>1</w:t>
            </w:r>
            <w:r w:rsidRPr="00544368">
              <w:rPr>
                <w:rFonts w:ascii="Times New Roman" w:hAnsi="Times New Roman" w:cs="Times New Roman"/>
                <w:noProof/>
                <w:webHidden/>
                <w:sz w:val="24"/>
                <w:szCs w:val="24"/>
              </w:rPr>
              <w:fldChar w:fldCharType="end"/>
            </w:r>
          </w:hyperlink>
        </w:p>
        <w:p w:rsidR="00B24721" w:rsidRPr="00544368" w:rsidRDefault="00AF6791">
          <w:pPr>
            <w:pStyle w:val="TOC1"/>
            <w:tabs>
              <w:tab w:val="right" w:leader="dot" w:pos="9350"/>
            </w:tabs>
            <w:rPr>
              <w:rFonts w:ascii="Times New Roman" w:eastAsiaTheme="minorEastAsia" w:hAnsi="Times New Roman" w:cs="Times New Roman"/>
              <w:noProof/>
              <w:sz w:val="24"/>
              <w:szCs w:val="24"/>
            </w:rPr>
          </w:pPr>
          <w:hyperlink w:anchor="_Toc479929781" w:history="1">
            <w:r w:rsidR="00B24721" w:rsidRPr="00544368">
              <w:rPr>
                <w:rStyle w:val="Hyperlink"/>
                <w:rFonts w:ascii="Times New Roman" w:hAnsi="Times New Roman" w:cs="Times New Roman"/>
                <w:noProof/>
                <w:sz w:val="24"/>
                <w:szCs w:val="24"/>
              </w:rPr>
              <w:t>2. Fatigue Test Setup and FEA</w:t>
            </w:r>
            <w:r w:rsidR="00B24721" w:rsidRPr="00544368">
              <w:rPr>
                <w:rFonts w:ascii="Times New Roman" w:hAnsi="Times New Roman" w:cs="Times New Roman"/>
                <w:noProof/>
                <w:webHidden/>
                <w:sz w:val="24"/>
                <w:szCs w:val="24"/>
              </w:rPr>
              <w:tab/>
            </w:r>
            <w:r w:rsidR="00B24721" w:rsidRPr="00544368">
              <w:rPr>
                <w:rFonts w:ascii="Times New Roman" w:hAnsi="Times New Roman" w:cs="Times New Roman"/>
                <w:noProof/>
                <w:webHidden/>
                <w:sz w:val="24"/>
                <w:szCs w:val="24"/>
              </w:rPr>
              <w:fldChar w:fldCharType="begin"/>
            </w:r>
            <w:r w:rsidR="00B24721" w:rsidRPr="00544368">
              <w:rPr>
                <w:rFonts w:ascii="Times New Roman" w:hAnsi="Times New Roman" w:cs="Times New Roman"/>
                <w:noProof/>
                <w:webHidden/>
                <w:sz w:val="24"/>
                <w:szCs w:val="24"/>
              </w:rPr>
              <w:instrText xml:space="preserve"> PAGEREF _Toc479929781 \h </w:instrText>
            </w:r>
            <w:r w:rsidR="00B24721" w:rsidRPr="00544368">
              <w:rPr>
                <w:rFonts w:ascii="Times New Roman" w:hAnsi="Times New Roman" w:cs="Times New Roman"/>
                <w:noProof/>
                <w:webHidden/>
                <w:sz w:val="24"/>
                <w:szCs w:val="24"/>
              </w:rPr>
            </w:r>
            <w:r w:rsidR="00B24721" w:rsidRPr="00544368">
              <w:rPr>
                <w:rFonts w:ascii="Times New Roman" w:hAnsi="Times New Roman" w:cs="Times New Roman"/>
                <w:noProof/>
                <w:webHidden/>
                <w:sz w:val="24"/>
                <w:szCs w:val="24"/>
              </w:rPr>
              <w:fldChar w:fldCharType="separate"/>
            </w:r>
            <w:r w:rsidR="00B24721" w:rsidRPr="00544368">
              <w:rPr>
                <w:rFonts w:ascii="Times New Roman" w:hAnsi="Times New Roman" w:cs="Times New Roman"/>
                <w:noProof/>
                <w:webHidden/>
                <w:sz w:val="24"/>
                <w:szCs w:val="24"/>
              </w:rPr>
              <w:t>1</w:t>
            </w:r>
            <w:r w:rsidR="00B24721" w:rsidRPr="00544368">
              <w:rPr>
                <w:rFonts w:ascii="Times New Roman" w:hAnsi="Times New Roman" w:cs="Times New Roman"/>
                <w:noProof/>
                <w:webHidden/>
                <w:sz w:val="24"/>
                <w:szCs w:val="24"/>
              </w:rPr>
              <w:fldChar w:fldCharType="end"/>
            </w:r>
          </w:hyperlink>
        </w:p>
        <w:p w:rsidR="00B24721" w:rsidRPr="00544368" w:rsidRDefault="00AF6791">
          <w:pPr>
            <w:pStyle w:val="TOC1"/>
            <w:tabs>
              <w:tab w:val="right" w:leader="dot" w:pos="9350"/>
            </w:tabs>
            <w:rPr>
              <w:rFonts w:ascii="Times New Roman" w:eastAsiaTheme="minorEastAsia" w:hAnsi="Times New Roman" w:cs="Times New Roman"/>
              <w:noProof/>
              <w:sz w:val="24"/>
              <w:szCs w:val="24"/>
            </w:rPr>
          </w:pPr>
          <w:hyperlink w:anchor="_Toc479929782" w:history="1">
            <w:r w:rsidR="00B24721" w:rsidRPr="00544368">
              <w:rPr>
                <w:rStyle w:val="Hyperlink"/>
                <w:rFonts w:ascii="Times New Roman" w:hAnsi="Times New Roman" w:cs="Times New Roman"/>
                <w:noProof/>
                <w:sz w:val="24"/>
                <w:szCs w:val="24"/>
              </w:rPr>
              <w:t>3. Strain Gage Locations and Predicted Strains</w:t>
            </w:r>
            <w:r w:rsidR="00B24721" w:rsidRPr="00544368">
              <w:rPr>
                <w:rFonts w:ascii="Times New Roman" w:hAnsi="Times New Roman" w:cs="Times New Roman"/>
                <w:noProof/>
                <w:webHidden/>
                <w:sz w:val="24"/>
                <w:szCs w:val="24"/>
              </w:rPr>
              <w:tab/>
            </w:r>
            <w:r w:rsidR="00B24721" w:rsidRPr="00544368">
              <w:rPr>
                <w:rFonts w:ascii="Times New Roman" w:hAnsi="Times New Roman" w:cs="Times New Roman"/>
                <w:noProof/>
                <w:webHidden/>
                <w:sz w:val="24"/>
                <w:szCs w:val="24"/>
              </w:rPr>
              <w:fldChar w:fldCharType="begin"/>
            </w:r>
            <w:r w:rsidR="00B24721" w:rsidRPr="00544368">
              <w:rPr>
                <w:rFonts w:ascii="Times New Roman" w:hAnsi="Times New Roman" w:cs="Times New Roman"/>
                <w:noProof/>
                <w:webHidden/>
                <w:sz w:val="24"/>
                <w:szCs w:val="24"/>
              </w:rPr>
              <w:instrText xml:space="preserve"> PAGEREF _Toc479929782 \h </w:instrText>
            </w:r>
            <w:r w:rsidR="00B24721" w:rsidRPr="00544368">
              <w:rPr>
                <w:rFonts w:ascii="Times New Roman" w:hAnsi="Times New Roman" w:cs="Times New Roman"/>
                <w:noProof/>
                <w:webHidden/>
                <w:sz w:val="24"/>
                <w:szCs w:val="24"/>
              </w:rPr>
            </w:r>
            <w:r w:rsidR="00B24721" w:rsidRPr="00544368">
              <w:rPr>
                <w:rFonts w:ascii="Times New Roman" w:hAnsi="Times New Roman" w:cs="Times New Roman"/>
                <w:noProof/>
                <w:webHidden/>
                <w:sz w:val="24"/>
                <w:szCs w:val="24"/>
              </w:rPr>
              <w:fldChar w:fldCharType="separate"/>
            </w:r>
            <w:r w:rsidR="00B24721" w:rsidRPr="00544368">
              <w:rPr>
                <w:rFonts w:ascii="Times New Roman" w:hAnsi="Times New Roman" w:cs="Times New Roman"/>
                <w:noProof/>
                <w:webHidden/>
                <w:sz w:val="24"/>
                <w:szCs w:val="24"/>
              </w:rPr>
              <w:t>5</w:t>
            </w:r>
            <w:r w:rsidR="00B24721" w:rsidRPr="00544368">
              <w:rPr>
                <w:rFonts w:ascii="Times New Roman" w:hAnsi="Times New Roman" w:cs="Times New Roman"/>
                <w:noProof/>
                <w:webHidden/>
                <w:sz w:val="24"/>
                <w:szCs w:val="24"/>
              </w:rPr>
              <w:fldChar w:fldCharType="end"/>
            </w:r>
          </w:hyperlink>
        </w:p>
        <w:p w:rsidR="00B24721" w:rsidRPr="00544368" w:rsidRDefault="00AF6791">
          <w:pPr>
            <w:pStyle w:val="TOC1"/>
            <w:tabs>
              <w:tab w:val="right" w:leader="dot" w:pos="9350"/>
            </w:tabs>
            <w:rPr>
              <w:rFonts w:ascii="Times New Roman" w:eastAsiaTheme="minorEastAsia" w:hAnsi="Times New Roman" w:cs="Times New Roman"/>
              <w:noProof/>
              <w:sz w:val="24"/>
              <w:szCs w:val="24"/>
            </w:rPr>
          </w:pPr>
          <w:hyperlink w:anchor="_Toc479929783" w:history="1">
            <w:r w:rsidR="00B24721" w:rsidRPr="00544368">
              <w:rPr>
                <w:rStyle w:val="Hyperlink"/>
                <w:rFonts w:ascii="Times New Roman" w:hAnsi="Times New Roman" w:cs="Times New Roman"/>
                <w:noProof/>
                <w:sz w:val="24"/>
                <w:szCs w:val="24"/>
              </w:rPr>
              <w:t>4. Static and Fatigue Test Procedures and Instrumentation Suite Specification</w:t>
            </w:r>
            <w:r w:rsidR="00B24721" w:rsidRPr="00544368">
              <w:rPr>
                <w:rFonts w:ascii="Times New Roman" w:hAnsi="Times New Roman" w:cs="Times New Roman"/>
                <w:noProof/>
                <w:webHidden/>
                <w:sz w:val="24"/>
                <w:szCs w:val="24"/>
              </w:rPr>
              <w:tab/>
            </w:r>
            <w:r w:rsidR="00B24721" w:rsidRPr="00544368">
              <w:rPr>
                <w:rFonts w:ascii="Times New Roman" w:hAnsi="Times New Roman" w:cs="Times New Roman"/>
                <w:noProof/>
                <w:webHidden/>
                <w:sz w:val="24"/>
                <w:szCs w:val="24"/>
              </w:rPr>
              <w:fldChar w:fldCharType="begin"/>
            </w:r>
            <w:r w:rsidR="00B24721" w:rsidRPr="00544368">
              <w:rPr>
                <w:rFonts w:ascii="Times New Roman" w:hAnsi="Times New Roman" w:cs="Times New Roman"/>
                <w:noProof/>
                <w:webHidden/>
                <w:sz w:val="24"/>
                <w:szCs w:val="24"/>
              </w:rPr>
              <w:instrText xml:space="preserve"> PAGEREF _Toc479929783 \h </w:instrText>
            </w:r>
            <w:r w:rsidR="00B24721" w:rsidRPr="00544368">
              <w:rPr>
                <w:rFonts w:ascii="Times New Roman" w:hAnsi="Times New Roman" w:cs="Times New Roman"/>
                <w:noProof/>
                <w:webHidden/>
                <w:sz w:val="24"/>
                <w:szCs w:val="24"/>
              </w:rPr>
            </w:r>
            <w:r w:rsidR="00B24721" w:rsidRPr="00544368">
              <w:rPr>
                <w:rFonts w:ascii="Times New Roman" w:hAnsi="Times New Roman" w:cs="Times New Roman"/>
                <w:noProof/>
                <w:webHidden/>
                <w:sz w:val="24"/>
                <w:szCs w:val="24"/>
              </w:rPr>
              <w:fldChar w:fldCharType="separate"/>
            </w:r>
            <w:r w:rsidR="00B24721" w:rsidRPr="00544368">
              <w:rPr>
                <w:rFonts w:ascii="Times New Roman" w:hAnsi="Times New Roman" w:cs="Times New Roman"/>
                <w:noProof/>
                <w:webHidden/>
                <w:sz w:val="24"/>
                <w:szCs w:val="24"/>
              </w:rPr>
              <w:t>9</w:t>
            </w:r>
            <w:r w:rsidR="00B24721" w:rsidRPr="00544368">
              <w:rPr>
                <w:rFonts w:ascii="Times New Roman" w:hAnsi="Times New Roman" w:cs="Times New Roman"/>
                <w:noProof/>
                <w:webHidden/>
                <w:sz w:val="24"/>
                <w:szCs w:val="24"/>
              </w:rPr>
              <w:fldChar w:fldCharType="end"/>
            </w:r>
          </w:hyperlink>
        </w:p>
        <w:p w:rsidR="00B24721" w:rsidRDefault="00AF6791">
          <w:pPr>
            <w:pStyle w:val="TOC1"/>
            <w:tabs>
              <w:tab w:val="right" w:leader="dot" w:pos="9350"/>
            </w:tabs>
            <w:rPr>
              <w:rFonts w:eastAsiaTheme="minorEastAsia"/>
              <w:noProof/>
            </w:rPr>
          </w:pPr>
          <w:hyperlink w:anchor="_Toc479929784" w:history="1">
            <w:r w:rsidR="00B24721" w:rsidRPr="00544368">
              <w:rPr>
                <w:rStyle w:val="Hyperlink"/>
                <w:rFonts w:ascii="Times New Roman" w:hAnsi="Times New Roman" w:cs="Times New Roman"/>
                <w:noProof/>
                <w:sz w:val="24"/>
                <w:szCs w:val="24"/>
              </w:rPr>
              <w:t>APPENDIX</w:t>
            </w:r>
            <w:r w:rsidR="00B24721" w:rsidRPr="00544368">
              <w:rPr>
                <w:rFonts w:ascii="Times New Roman" w:hAnsi="Times New Roman" w:cs="Times New Roman"/>
                <w:noProof/>
                <w:webHidden/>
                <w:sz w:val="24"/>
                <w:szCs w:val="24"/>
              </w:rPr>
              <w:tab/>
            </w:r>
            <w:r w:rsidR="00B24721" w:rsidRPr="00544368">
              <w:rPr>
                <w:rFonts w:ascii="Times New Roman" w:hAnsi="Times New Roman" w:cs="Times New Roman"/>
                <w:noProof/>
                <w:webHidden/>
                <w:sz w:val="24"/>
                <w:szCs w:val="24"/>
              </w:rPr>
              <w:fldChar w:fldCharType="begin"/>
            </w:r>
            <w:r w:rsidR="00B24721" w:rsidRPr="00544368">
              <w:rPr>
                <w:rFonts w:ascii="Times New Roman" w:hAnsi="Times New Roman" w:cs="Times New Roman"/>
                <w:noProof/>
                <w:webHidden/>
                <w:sz w:val="24"/>
                <w:szCs w:val="24"/>
              </w:rPr>
              <w:instrText xml:space="preserve"> PAGEREF _Toc479929784 \h </w:instrText>
            </w:r>
            <w:r w:rsidR="00B24721" w:rsidRPr="00544368">
              <w:rPr>
                <w:rFonts w:ascii="Times New Roman" w:hAnsi="Times New Roman" w:cs="Times New Roman"/>
                <w:noProof/>
                <w:webHidden/>
                <w:sz w:val="24"/>
                <w:szCs w:val="24"/>
              </w:rPr>
            </w:r>
            <w:r w:rsidR="00B24721" w:rsidRPr="00544368">
              <w:rPr>
                <w:rFonts w:ascii="Times New Roman" w:hAnsi="Times New Roman" w:cs="Times New Roman"/>
                <w:noProof/>
                <w:webHidden/>
                <w:sz w:val="24"/>
                <w:szCs w:val="24"/>
              </w:rPr>
              <w:fldChar w:fldCharType="separate"/>
            </w:r>
            <w:r w:rsidR="00B24721" w:rsidRPr="00544368">
              <w:rPr>
                <w:rFonts w:ascii="Times New Roman" w:hAnsi="Times New Roman" w:cs="Times New Roman"/>
                <w:noProof/>
                <w:webHidden/>
                <w:sz w:val="24"/>
                <w:szCs w:val="24"/>
              </w:rPr>
              <w:t>10</w:t>
            </w:r>
            <w:r w:rsidR="00B24721" w:rsidRPr="00544368">
              <w:rPr>
                <w:rFonts w:ascii="Times New Roman" w:hAnsi="Times New Roman" w:cs="Times New Roman"/>
                <w:noProof/>
                <w:webHidden/>
                <w:sz w:val="24"/>
                <w:szCs w:val="24"/>
              </w:rPr>
              <w:fldChar w:fldCharType="end"/>
            </w:r>
          </w:hyperlink>
        </w:p>
        <w:p w:rsidR="00B24721" w:rsidRDefault="00B24721">
          <w:r>
            <w:rPr>
              <w:b/>
              <w:bCs/>
              <w:noProof/>
            </w:rPr>
            <w:fldChar w:fldCharType="end"/>
          </w:r>
        </w:p>
      </w:sdtContent>
    </w:sdt>
    <w:p w:rsidR="00B24721" w:rsidRDefault="00B24721" w:rsidP="00B24721">
      <w:pPr>
        <w:spacing w:after="0"/>
        <w:jc w:val="center"/>
        <w:rPr>
          <w:rFonts w:ascii="Times New Roman" w:hAnsi="Times New Roman" w:cs="Times New Roman"/>
          <w:b/>
          <w:sz w:val="24"/>
          <w:szCs w:val="24"/>
        </w:rPr>
      </w:pPr>
      <w:r>
        <w:rPr>
          <w:rFonts w:ascii="Times New Roman" w:hAnsi="Times New Roman" w:cs="Times New Roman"/>
          <w:b/>
          <w:sz w:val="24"/>
          <w:szCs w:val="24"/>
        </w:rPr>
        <w:br w:type="page"/>
      </w:r>
    </w:p>
    <w:p w:rsidR="00221F1F" w:rsidRDefault="00221F1F" w:rsidP="00221F1F">
      <w:pPr>
        <w:pStyle w:val="TableofFigures"/>
        <w:tabs>
          <w:tab w:val="right" w:leader="dot" w:pos="9350"/>
        </w:tabs>
        <w:jc w:val="center"/>
        <w:rPr>
          <w:rFonts w:cs="Times New Roman"/>
          <w:b/>
          <w:szCs w:val="24"/>
        </w:rPr>
      </w:pPr>
      <w:r>
        <w:rPr>
          <w:rFonts w:cs="Times New Roman"/>
          <w:b/>
          <w:szCs w:val="24"/>
        </w:rPr>
        <w:lastRenderedPageBreak/>
        <w:t>List of Figures</w:t>
      </w:r>
    </w:p>
    <w:p w:rsidR="00221F1F" w:rsidRDefault="00221F1F">
      <w:pPr>
        <w:pStyle w:val="TableofFigures"/>
        <w:tabs>
          <w:tab w:val="right" w:leader="dot" w:pos="9350"/>
        </w:tabs>
        <w:rPr>
          <w:rFonts w:cs="Times New Roman"/>
          <w:b/>
          <w:szCs w:val="24"/>
        </w:rPr>
      </w:pPr>
    </w:p>
    <w:p w:rsidR="00544368" w:rsidRDefault="00B24721">
      <w:pPr>
        <w:pStyle w:val="TableofFigures"/>
        <w:tabs>
          <w:tab w:val="right" w:leader="dot" w:pos="9350"/>
        </w:tabs>
        <w:rPr>
          <w:rFonts w:asciiTheme="minorHAnsi" w:eastAsiaTheme="minorEastAsia" w:hAnsiTheme="minorHAnsi"/>
          <w:noProof/>
          <w:sz w:val="22"/>
        </w:rPr>
      </w:pPr>
      <w:r>
        <w:rPr>
          <w:rFonts w:cs="Times New Roman"/>
          <w:b/>
          <w:szCs w:val="24"/>
        </w:rPr>
        <w:fldChar w:fldCharType="begin"/>
      </w:r>
      <w:r>
        <w:rPr>
          <w:rFonts w:cs="Times New Roman"/>
          <w:b/>
          <w:szCs w:val="24"/>
        </w:rPr>
        <w:instrText xml:space="preserve"> TOC \h \z \c "Figure" </w:instrText>
      </w:r>
      <w:r>
        <w:rPr>
          <w:rFonts w:cs="Times New Roman"/>
          <w:b/>
          <w:szCs w:val="24"/>
        </w:rPr>
        <w:fldChar w:fldCharType="separate"/>
      </w:r>
      <w:hyperlink w:anchor="_Toc479930989" w:history="1">
        <w:r w:rsidR="00544368" w:rsidRPr="006F14B1">
          <w:rPr>
            <w:rStyle w:val="Hyperlink"/>
            <w:noProof/>
          </w:rPr>
          <w:t>Figure 1. Solid model of the fatigue test set-up.</w:t>
        </w:r>
        <w:r w:rsidR="00544368">
          <w:rPr>
            <w:noProof/>
            <w:webHidden/>
          </w:rPr>
          <w:tab/>
        </w:r>
        <w:r w:rsidR="00544368">
          <w:rPr>
            <w:noProof/>
            <w:webHidden/>
          </w:rPr>
          <w:fldChar w:fldCharType="begin"/>
        </w:r>
        <w:r w:rsidR="00544368">
          <w:rPr>
            <w:noProof/>
            <w:webHidden/>
          </w:rPr>
          <w:instrText xml:space="preserve"> PAGEREF _Toc479930989 \h </w:instrText>
        </w:r>
        <w:r w:rsidR="00544368">
          <w:rPr>
            <w:noProof/>
            <w:webHidden/>
          </w:rPr>
        </w:r>
        <w:r w:rsidR="00544368">
          <w:rPr>
            <w:noProof/>
            <w:webHidden/>
          </w:rPr>
          <w:fldChar w:fldCharType="separate"/>
        </w:r>
        <w:r w:rsidR="00544368">
          <w:rPr>
            <w:noProof/>
            <w:webHidden/>
          </w:rPr>
          <w:t>2</w:t>
        </w:r>
        <w:r w:rsidR="00544368">
          <w:rPr>
            <w:noProof/>
            <w:webHidden/>
          </w:rPr>
          <w:fldChar w:fldCharType="end"/>
        </w:r>
      </w:hyperlink>
    </w:p>
    <w:p w:rsidR="00544368" w:rsidRDefault="00AF6791">
      <w:pPr>
        <w:pStyle w:val="TableofFigures"/>
        <w:tabs>
          <w:tab w:val="right" w:leader="dot" w:pos="9350"/>
        </w:tabs>
        <w:rPr>
          <w:rFonts w:asciiTheme="minorHAnsi" w:eastAsiaTheme="minorEastAsia" w:hAnsiTheme="minorHAnsi"/>
          <w:noProof/>
          <w:sz w:val="22"/>
        </w:rPr>
      </w:pPr>
      <w:hyperlink w:anchor="_Toc479930990" w:history="1">
        <w:r w:rsidR="00544368" w:rsidRPr="006F14B1">
          <w:rPr>
            <w:rStyle w:val="Hyperlink"/>
            <w:noProof/>
          </w:rPr>
          <w:t>Figure 2. Schematic of the load pad assembly mounted to our test frame.</w:t>
        </w:r>
        <w:r w:rsidR="00544368">
          <w:rPr>
            <w:noProof/>
            <w:webHidden/>
          </w:rPr>
          <w:tab/>
        </w:r>
        <w:r w:rsidR="00544368">
          <w:rPr>
            <w:noProof/>
            <w:webHidden/>
          </w:rPr>
          <w:fldChar w:fldCharType="begin"/>
        </w:r>
        <w:r w:rsidR="00544368">
          <w:rPr>
            <w:noProof/>
            <w:webHidden/>
          </w:rPr>
          <w:instrText xml:space="preserve"> PAGEREF _Toc479930990 \h </w:instrText>
        </w:r>
        <w:r w:rsidR="00544368">
          <w:rPr>
            <w:noProof/>
            <w:webHidden/>
          </w:rPr>
        </w:r>
        <w:r w:rsidR="00544368">
          <w:rPr>
            <w:noProof/>
            <w:webHidden/>
          </w:rPr>
          <w:fldChar w:fldCharType="separate"/>
        </w:r>
        <w:r w:rsidR="00544368">
          <w:rPr>
            <w:noProof/>
            <w:webHidden/>
          </w:rPr>
          <w:t>2</w:t>
        </w:r>
        <w:r w:rsidR="00544368">
          <w:rPr>
            <w:noProof/>
            <w:webHidden/>
          </w:rPr>
          <w:fldChar w:fldCharType="end"/>
        </w:r>
      </w:hyperlink>
    </w:p>
    <w:p w:rsidR="00544368" w:rsidRDefault="00AF6791">
      <w:pPr>
        <w:pStyle w:val="TableofFigures"/>
        <w:tabs>
          <w:tab w:val="right" w:leader="dot" w:pos="9350"/>
        </w:tabs>
        <w:rPr>
          <w:rFonts w:asciiTheme="minorHAnsi" w:eastAsiaTheme="minorEastAsia" w:hAnsiTheme="minorHAnsi"/>
          <w:noProof/>
          <w:sz w:val="22"/>
        </w:rPr>
      </w:pPr>
      <w:hyperlink w:anchor="_Toc479930991" w:history="1">
        <w:r w:rsidR="00544368" w:rsidRPr="006F14B1">
          <w:rPr>
            <w:rStyle w:val="Hyperlink"/>
            <w:noProof/>
          </w:rPr>
          <w:t>Figure 3. Blade material orientations with through-the-thickness direction shown.</w:t>
        </w:r>
        <w:r w:rsidR="00544368">
          <w:rPr>
            <w:noProof/>
            <w:webHidden/>
          </w:rPr>
          <w:tab/>
        </w:r>
        <w:r w:rsidR="00544368">
          <w:rPr>
            <w:noProof/>
            <w:webHidden/>
          </w:rPr>
          <w:fldChar w:fldCharType="begin"/>
        </w:r>
        <w:r w:rsidR="00544368">
          <w:rPr>
            <w:noProof/>
            <w:webHidden/>
          </w:rPr>
          <w:instrText xml:space="preserve"> PAGEREF _Toc479930991 \h </w:instrText>
        </w:r>
        <w:r w:rsidR="00544368">
          <w:rPr>
            <w:noProof/>
            <w:webHidden/>
          </w:rPr>
        </w:r>
        <w:r w:rsidR="00544368">
          <w:rPr>
            <w:noProof/>
            <w:webHidden/>
          </w:rPr>
          <w:fldChar w:fldCharType="separate"/>
        </w:r>
        <w:r w:rsidR="00544368">
          <w:rPr>
            <w:noProof/>
            <w:webHidden/>
          </w:rPr>
          <w:t>3</w:t>
        </w:r>
        <w:r w:rsidR="00544368">
          <w:rPr>
            <w:noProof/>
            <w:webHidden/>
          </w:rPr>
          <w:fldChar w:fldCharType="end"/>
        </w:r>
      </w:hyperlink>
    </w:p>
    <w:p w:rsidR="00544368" w:rsidRDefault="00AF6791">
      <w:pPr>
        <w:pStyle w:val="TableofFigures"/>
        <w:tabs>
          <w:tab w:val="right" w:leader="dot" w:pos="9350"/>
        </w:tabs>
        <w:rPr>
          <w:rFonts w:asciiTheme="minorHAnsi" w:eastAsiaTheme="minorEastAsia" w:hAnsiTheme="minorHAnsi"/>
          <w:noProof/>
          <w:sz w:val="22"/>
        </w:rPr>
      </w:pPr>
      <w:hyperlink w:anchor="_Toc479930992" w:history="1">
        <w:r w:rsidR="00544368" w:rsidRPr="006F14B1">
          <w:rPr>
            <w:rStyle w:val="Hyperlink"/>
            <w:noProof/>
          </w:rPr>
          <w:t>Figure 4.  Boundary conditions for the non-linear finite element analysis to predict strains as a function of applied TDC and BDC loading.</w:t>
        </w:r>
        <w:r w:rsidR="00544368">
          <w:rPr>
            <w:noProof/>
            <w:webHidden/>
          </w:rPr>
          <w:tab/>
        </w:r>
        <w:r w:rsidR="00544368">
          <w:rPr>
            <w:noProof/>
            <w:webHidden/>
          </w:rPr>
          <w:fldChar w:fldCharType="begin"/>
        </w:r>
        <w:r w:rsidR="00544368">
          <w:rPr>
            <w:noProof/>
            <w:webHidden/>
          </w:rPr>
          <w:instrText xml:space="preserve"> PAGEREF _Toc479930992 \h </w:instrText>
        </w:r>
        <w:r w:rsidR="00544368">
          <w:rPr>
            <w:noProof/>
            <w:webHidden/>
          </w:rPr>
        </w:r>
        <w:r w:rsidR="00544368">
          <w:rPr>
            <w:noProof/>
            <w:webHidden/>
          </w:rPr>
          <w:fldChar w:fldCharType="separate"/>
        </w:r>
        <w:r w:rsidR="00544368">
          <w:rPr>
            <w:noProof/>
            <w:webHidden/>
          </w:rPr>
          <w:t>3</w:t>
        </w:r>
        <w:r w:rsidR="00544368">
          <w:rPr>
            <w:noProof/>
            <w:webHidden/>
          </w:rPr>
          <w:fldChar w:fldCharType="end"/>
        </w:r>
      </w:hyperlink>
    </w:p>
    <w:p w:rsidR="00544368" w:rsidRDefault="00AF6791">
      <w:pPr>
        <w:pStyle w:val="TableofFigures"/>
        <w:tabs>
          <w:tab w:val="right" w:leader="dot" w:pos="9350"/>
        </w:tabs>
        <w:rPr>
          <w:rFonts w:asciiTheme="minorHAnsi" w:eastAsiaTheme="minorEastAsia" w:hAnsiTheme="minorHAnsi"/>
          <w:noProof/>
          <w:sz w:val="22"/>
        </w:rPr>
      </w:pPr>
      <w:hyperlink w:anchor="_Toc479930993" w:history="1">
        <w:r w:rsidR="00544368" w:rsidRPr="006F14B1">
          <w:rPr>
            <w:rStyle w:val="Hyperlink"/>
            <w:noProof/>
          </w:rPr>
          <w:t>Figure 5. Maximum principal strain contours for TDC and BDC are shown in (a) and (b) respectively</w:t>
        </w:r>
        <w:r w:rsidR="00544368">
          <w:rPr>
            <w:noProof/>
            <w:webHidden/>
          </w:rPr>
          <w:tab/>
        </w:r>
        <w:r w:rsidR="00544368">
          <w:rPr>
            <w:noProof/>
            <w:webHidden/>
          </w:rPr>
          <w:fldChar w:fldCharType="begin"/>
        </w:r>
        <w:r w:rsidR="00544368">
          <w:rPr>
            <w:noProof/>
            <w:webHidden/>
          </w:rPr>
          <w:instrText xml:space="preserve"> PAGEREF _Toc479930993 \h </w:instrText>
        </w:r>
        <w:r w:rsidR="00544368">
          <w:rPr>
            <w:noProof/>
            <w:webHidden/>
          </w:rPr>
        </w:r>
        <w:r w:rsidR="00544368">
          <w:rPr>
            <w:noProof/>
            <w:webHidden/>
          </w:rPr>
          <w:fldChar w:fldCharType="separate"/>
        </w:r>
        <w:r w:rsidR="00544368">
          <w:rPr>
            <w:noProof/>
            <w:webHidden/>
          </w:rPr>
          <w:t>4</w:t>
        </w:r>
        <w:r w:rsidR="00544368">
          <w:rPr>
            <w:noProof/>
            <w:webHidden/>
          </w:rPr>
          <w:fldChar w:fldCharType="end"/>
        </w:r>
      </w:hyperlink>
    </w:p>
    <w:p w:rsidR="00544368" w:rsidRDefault="00AF6791">
      <w:pPr>
        <w:pStyle w:val="TableofFigures"/>
        <w:tabs>
          <w:tab w:val="right" w:leader="dot" w:pos="9350"/>
        </w:tabs>
        <w:rPr>
          <w:rFonts w:asciiTheme="minorHAnsi" w:eastAsiaTheme="minorEastAsia" w:hAnsiTheme="minorHAnsi"/>
          <w:noProof/>
          <w:sz w:val="22"/>
        </w:rPr>
      </w:pPr>
      <w:hyperlink w:anchor="_Toc479930994" w:history="1">
        <w:r w:rsidR="00544368" w:rsidRPr="006F14B1">
          <w:rPr>
            <w:rStyle w:val="Hyperlink"/>
            <w:noProof/>
          </w:rPr>
          <w:t>Figure 6.  Pressure contours at the root clamp and load pad assemblies after Step 6 (final preload) for both the pressure and suction faces of the rotor blade.</w:t>
        </w:r>
        <w:r w:rsidR="00544368">
          <w:rPr>
            <w:noProof/>
            <w:webHidden/>
          </w:rPr>
          <w:tab/>
        </w:r>
        <w:r w:rsidR="00544368">
          <w:rPr>
            <w:noProof/>
            <w:webHidden/>
          </w:rPr>
          <w:fldChar w:fldCharType="begin"/>
        </w:r>
        <w:r w:rsidR="00544368">
          <w:rPr>
            <w:noProof/>
            <w:webHidden/>
          </w:rPr>
          <w:instrText xml:space="preserve"> PAGEREF _Toc479930994 \h </w:instrText>
        </w:r>
        <w:r w:rsidR="00544368">
          <w:rPr>
            <w:noProof/>
            <w:webHidden/>
          </w:rPr>
        </w:r>
        <w:r w:rsidR="00544368">
          <w:rPr>
            <w:noProof/>
            <w:webHidden/>
          </w:rPr>
          <w:fldChar w:fldCharType="separate"/>
        </w:r>
        <w:r w:rsidR="00544368">
          <w:rPr>
            <w:noProof/>
            <w:webHidden/>
          </w:rPr>
          <w:t>5</w:t>
        </w:r>
        <w:r w:rsidR="00544368">
          <w:rPr>
            <w:noProof/>
            <w:webHidden/>
          </w:rPr>
          <w:fldChar w:fldCharType="end"/>
        </w:r>
      </w:hyperlink>
    </w:p>
    <w:p w:rsidR="00544368" w:rsidRDefault="00AF6791">
      <w:pPr>
        <w:pStyle w:val="TableofFigures"/>
        <w:tabs>
          <w:tab w:val="right" w:leader="dot" w:pos="9350"/>
        </w:tabs>
        <w:rPr>
          <w:rFonts w:asciiTheme="minorHAnsi" w:eastAsiaTheme="minorEastAsia" w:hAnsiTheme="minorHAnsi"/>
          <w:noProof/>
          <w:sz w:val="22"/>
        </w:rPr>
      </w:pPr>
      <w:hyperlink w:anchor="_Toc479930995" w:history="1">
        <w:r w:rsidR="00544368" w:rsidRPr="006F14B1">
          <w:rPr>
            <w:rStyle w:val="Hyperlink"/>
            <w:noProof/>
          </w:rPr>
          <w:t>Figure 7.  Plan views of pressure and suction side rotor strain gage locations.</w:t>
        </w:r>
        <w:r w:rsidR="00544368">
          <w:rPr>
            <w:noProof/>
            <w:webHidden/>
          </w:rPr>
          <w:tab/>
        </w:r>
        <w:r w:rsidR="00544368">
          <w:rPr>
            <w:noProof/>
            <w:webHidden/>
          </w:rPr>
          <w:fldChar w:fldCharType="begin"/>
        </w:r>
        <w:r w:rsidR="00544368">
          <w:rPr>
            <w:noProof/>
            <w:webHidden/>
          </w:rPr>
          <w:instrText xml:space="preserve"> PAGEREF _Toc479930995 \h </w:instrText>
        </w:r>
        <w:r w:rsidR="00544368">
          <w:rPr>
            <w:noProof/>
            <w:webHidden/>
          </w:rPr>
        </w:r>
        <w:r w:rsidR="00544368">
          <w:rPr>
            <w:noProof/>
            <w:webHidden/>
          </w:rPr>
          <w:fldChar w:fldCharType="separate"/>
        </w:r>
        <w:r w:rsidR="00544368">
          <w:rPr>
            <w:noProof/>
            <w:webHidden/>
          </w:rPr>
          <w:t>6</w:t>
        </w:r>
        <w:r w:rsidR="00544368">
          <w:rPr>
            <w:noProof/>
            <w:webHidden/>
          </w:rPr>
          <w:fldChar w:fldCharType="end"/>
        </w:r>
      </w:hyperlink>
    </w:p>
    <w:p w:rsidR="00544368" w:rsidRDefault="00AF6791">
      <w:pPr>
        <w:pStyle w:val="TableofFigures"/>
        <w:tabs>
          <w:tab w:val="right" w:leader="dot" w:pos="9350"/>
        </w:tabs>
        <w:rPr>
          <w:rFonts w:asciiTheme="minorHAnsi" w:eastAsiaTheme="minorEastAsia" w:hAnsiTheme="minorHAnsi"/>
          <w:noProof/>
          <w:sz w:val="22"/>
        </w:rPr>
      </w:pPr>
      <w:hyperlink w:anchor="_Toc479930996" w:history="1">
        <w:r w:rsidR="00544368" w:rsidRPr="006F14B1">
          <w:rPr>
            <w:rStyle w:val="Hyperlink"/>
            <w:noProof/>
          </w:rPr>
          <w:t>Figure 8.  Pressure side template to locate load pad, root clamp and pressure side strain gages.</w:t>
        </w:r>
        <w:r w:rsidR="00544368">
          <w:rPr>
            <w:noProof/>
            <w:webHidden/>
          </w:rPr>
          <w:tab/>
        </w:r>
        <w:r w:rsidR="00544368">
          <w:rPr>
            <w:noProof/>
            <w:webHidden/>
          </w:rPr>
          <w:fldChar w:fldCharType="begin"/>
        </w:r>
        <w:r w:rsidR="00544368">
          <w:rPr>
            <w:noProof/>
            <w:webHidden/>
          </w:rPr>
          <w:instrText xml:space="preserve"> PAGEREF _Toc479930996 \h </w:instrText>
        </w:r>
        <w:r w:rsidR="00544368">
          <w:rPr>
            <w:noProof/>
            <w:webHidden/>
          </w:rPr>
        </w:r>
        <w:r w:rsidR="00544368">
          <w:rPr>
            <w:noProof/>
            <w:webHidden/>
          </w:rPr>
          <w:fldChar w:fldCharType="separate"/>
        </w:r>
        <w:r w:rsidR="00544368">
          <w:rPr>
            <w:noProof/>
            <w:webHidden/>
          </w:rPr>
          <w:t>6</w:t>
        </w:r>
        <w:r w:rsidR="00544368">
          <w:rPr>
            <w:noProof/>
            <w:webHidden/>
          </w:rPr>
          <w:fldChar w:fldCharType="end"/>
        </w:r>
      </w:hyperlink>
    </w:p>
    <w:p w:rsidR="00544368" w:rsidRDefault="00AF6791">
      <w:pPr>
        <w:pStyle w:val="TableofFigures"/>
        <w:tabs>
          <w:tab w:val="right" w:leader="dot" w:pos="9350"/>
        </w:tabs>
        <w:rPr>
          <w:rFonts w:asciiTheme="minorHAnsi" w:eastAsiaTheme="minorEastAsia" w:hAnsiTheme="minorHAnsi"/>
          <w:noProof/>
          <w:sz w:val="22"/>
        </w:rPr>
      </w:pPr>
      <w:hyperlink w:anchor="_Toc479930997" w:history="1">
        <w:r w:rsidR="00544368" w:rsidRPr="006F14B1">
          <w:rPr>
            <w:rStyle w:val="Hyperlink"/>
            <w:noProof/>
          </w:rPr>
          <w:t>Figure 9. Suction side template to locate load pad, root clamp and suction side strain gages.</w:t>
        </w:r>
        <w:r w:rsidR="00544368">
          <w:rPr>
            <w:noProof/>
            <w:webHidden/>
          </w:rPr>
          <w:tab/>
        </w:r>
        <w:r w:rsidR="00544368">
          <w:rPr>
            <w:noProof/>
            <w:webHidden/>
          </w:rPr>
          <w:fldChar w:fldCharType="begin"/>
        </w:r>
        <w:r w:rsidR="00544368">
          <w:rPr>
            <w:noProof/>
            <w:webHidden/>
          </w:rPr>
          <w:instrText xml:space="preserve"> PAGEREF _Toc479930997 \h </w:instrText>
        </w:r>
        <w:r w:rsidR="00544368">
          <w:rPr>
            <w:noProof/>
            <w:webHidden/>
          </w:rPr>
        </w:r>
        <w:r w:rsidR="00544368">
          <w:rPr>
            <w:noProof/>
            <w:webHidden/>
          </w:rPr>
          <w:fldChar w:fldCharType="separate"/>
        </w:r>
        <w:r w:rsidR="00544368">
          <w:rPr>
            <w:noProof/>
            <w:webHidden/>
          </w:rPr>
          <w:t>7</w:t>
        </w:r>
        <w:r w:rsidR="00544368">
          <w:rPr>
            <w:noProof/>
            <w:webHidden/>
          </w:rPr>
          <w:fldChar w:fldCharType="end"/>
        </w:r>
      </w:hyperlink>
    </w:p>
    <w:p w:rsidR="00544368" w:rsidRDefault="00AF6791">
      <w:pPr>
        <w:pStyle w:val="TableofFigures"/>
        <w:tabs>
          <w:tab w:val="right" w:leader="dot" w:pos="9350"/>
        </w:tabs>
        <w:rPr>
          <w:rFonts w:asciiTheme="minorHAnsi" w:eastAsiaTheme="minorEastAsia" w:hAnsiTheme="minorHAnsi"/>
          <w:noProof/>
          <w:sz w:val="22"/>
        </w:rPr>
      </w:pPr>
      <w:hyperlink w:anchor="_Toc479930998" w:history="1">
        <w:r w:rsidR="00544368" w:rsidRPr="006F14B1">
          <w:rPr>
            <w:rStyle w:val="Hyperlink"/>
            <w:noProof/>
          </w:rPr>
          <w:t>Figure 10.  Strain gage locations and numbering sequence for the pressure and suctions sides of the blade.</w:t>
        </w:r>
        <w:r w:rsidR="00544368">
          <w:rPr>
            <w:noProof/>
            <w:webHidden/>
          </w:rPr>
          <w:tab/>
        </w:r>
        <w:r w:rsidR="00544368">
          <w:rPr>
            <w:noProof/>
            <w:webHidden/>
          </w:rPr>
          <w:fldChar w:fldCharType="begin"/>
        </w:r>
        <w:r w:rsidR="00544368">
          <w:rPr>
            <w:noProof/>
            <w:webHidden/>
          </w:rPr>
          <w:instrText xml:space="preserve"> PAGEREF _Toc479930998 \h </w:instrText>
        </w:r>
        <w:r w:rsidR="00544368">
          <w:rPr>
            <w:noProof/>
            <w:webHidden/>
          </w:rPr>
        </w:r>
        <w:r w:rsidR="00544368">
          <w:rPr>
            <w:noProof/>
            <w:webHidden/>
          </w:rPr>
          <w:fldChar w:fldCharType="separate"/>
        </w:r>
        <w:r w:rsidR="00544368">
          <w:rPr>
            <w:noProof/>
            <w:webHidden/>
          </w:rPr>
          <w:t>7</w:t>
        </w:r>
        <w:r w:rsidR="00544368">
          <w:rPr>
            <w:noProof/>
            <w:webHidden/>
          </w:rPr>
          <w:fldChar w:fldCharType="end"/>
        </w:r>
      </w:hyperlink>
    </w:p>
    <w:p w:rsidR="00544368" w:rsidRDefault="00AF6791">
      <w:pPr>
        <w:pStyle w:val="TableofFigures"/>
        <w:tabs>
          <w:tab w:val="right" w:leader="dot" w:pos="9350"/>
        </w:tabs>
        <w:rPr>
          <w:rFonts w:asciiTheme="minorHAnsi" w:eastAsiaTheme="minorEastAsia" w:hAnsiTheme="minorHAnsi"/>
          <w:noProof/>
          <w:sz w:val="22"/>
        </w:rPr>
      </w:pPr>
      <w:hyperlink w:anchor="_Toc479930999" w:history="1">
        <w:r w:rsidR="00544368" w:rsidRPr="006F14B1">
          <w:rPr>
            <w:rStyle w:val="Hyperlink"/>
            <w:noProof/>
          </w:rPr>
          <w:t>Figure 11.  Strain gage predictions for the pressure and suctions sides of the blade for TDC and BDC point loads and strain gage numbering sequence for the pressure and suctions sides of the blade.</w:t>
        </w:r>
        <w:r w:rsidR="00544368">
          <w:rPr>
            <w:noProof/>
            <w:webHidden/>
          </w:rPr>
          <w:tab/>
        </w:r>
        <w:r w:rsidR="00544368">
          <w:rPr>
            <w:noProof/>
            <w:webHidden/>
          </w:rPr>
          <w:fldChar w:fldCharType="begin"/>
        </w:r>
        <w:r w:rsidR="00544368">
          <w:rPr>
            <w:noProof/>
            <w:webHidden/>
          </w:rPr>
          <w:instrText xml:space="preserve"> PAGEREF _Toc479930999 \h </w:instrText>
        </w:r>
        <w:r w:rsidR="00544368">
          <w:rPr>
            <w:noProof/>
            <w:webHidden/>
          </w:rPr>
        </w:r>
        <w:r w:rsidR="00544368">
          <w:rPr>
            <w:noProof/>
            <w:webHidden/>
          </w:rPr>
          <w:fldChar w:fldCharType="separate"/>
        </w:r>
        <w:r w:rsidR="00544368">
          <w:rPr>
            <w:noProof/>
            <w:webHidden/>
          </w:rPr>
          <w:t>8</w:t>
        </w:r>
        <w:r w:rsidR="00544368">
          <w:rPr>
            <w:noProof/>
            <w:webHidden/>
          </w:rPr>
          <w:fldChar w:fldCharType="end"/>
        </w:r>
      </w:hyperlink>
    </w:p>
    <w:p w:rsidR="00544368" w:rsidRDefault="00B24721" w:rsidP="00B24721">
      <w:pPr>
        <w:spacing w:after="0"/>
        <w:jc w:val="center"/>
        <w:rPr>
          <w:rFonts w:ascii="Times New Roman" w:hAnsi="Times New Roman" w:cs="Times New Roman"/>
          <w:b/>
          <w:sz w:val="24"/>
          <w:szCs w:val="24"/>
        </w:rPr>
      </w:pPr>
      <w:r>
        <w:rPr>
          <w:rFonts w:ascii="Times New Roman" w:hAnsi="Times New Roman" w:cs="Times New Roman"/>
          <w:b/>
          <w:sz w:val="24"/>
          <w:szCs w:val="24"/>
        </w:rPr>
        <w:fldChar w:fldCharType="end"/>
      </w:r>
    </w:p>
    <w:p w:rsidR="00544368" w:rsidRDefault="00544368" w:rsidP="00B24721">
      <w:pPr>
        <w:spacing w:after="0"/>
        <w:jc w:val="center"/>
        <w:rPr>
          <w:rFonts w:ascii="Times New Roman" w:hAnsi="Times New Roman" w:cs="Times New Roman"/>
          <w:b/>
          <w:sz w:val="24"/>
          <w:szCs w:val="24"/>
        </w:rPr>
      </w:pPr>
    </w:p>
    <w:p w:rsidR="00733D32" w:rsidRDefault="00733D32" w:rsidP="00B24721">
      <w:pPr>
        <w:spacing w:after="0"/>
        <w:jc w:val="center"/>
        <w:rPr>
          <w:rFonts w:ascii="Times New Roman" w:hAnsi="Times New Roman" w:cs="Times New Roman"/>
          <w:b/>
          <w:sz w:val="24"/>
          <w:szCs w:val="24"/>
        </w:rPr>
      </w:pPr>
      <w:r>
        <w:rPr>
          <w:rFonts w:ascii="Times New Roman" w:hAnsi="Times New Roman" w:cs="Times New Roman"/>
          <w:b/>
          <w:sz w:val="24"/>
          <w:szCs w:val="24"/>
        </w:rPr>
        <w:t>List of Tables</w:t>
      </w:r>
    </w:p>
    <w:p w:rsidR="00544368" w:rsidRDefault="00544368" w:rsidP="00B24721">
      <w:pPr>
        <w:spacing w:after="0"/>
        <w:jc w:val="center"/>
        <w:rPr>
          <w:rFonts w:ascii="Times New Roman" w:hAnsi="Times New Roman" w:cs="Times New Roman"/>
          <w:b/>
          <w:sz w:val="24"/>
          <w:szCs w:val="24"/>
        </w:rPr>
      </w:pPr>
    </w:p>
    <w:p w:rsidR="00733D32" w:rsidRDefault="00733D32">
      <w:pPr>
        <w:pStyle w:val="TableofFigures"/>
        <w:tabs>
          <w:tab w:val="right" w:leader="dot" w:pos="9350"/>
        </w:tabs>
        <w:rPr>
          <w:rFonts w:asciiTheme="minorHAnsi" w:eastAsiaTheme="minorEastAsia" w:hAnsiTheme="minorHAnsi"/>
          <w:noProof/>
          <w:sz w:val="22"/>
        </w:rPr>
      </w:pPr>
      <w:r>
        <w:rPr>
          <w:rFonts w:cs="Times New Roman"/>
          <w:b/>
          <w:szCs w:val="24"/>
        </w:rPr>
        <w:fldChar w:fldCharType="begin"/>
      </w:r>
      <w:r>
        <w:rPr>
          <w:rFonts w:cs="Times New Roman"/>
          <w:b/>
          <w:szCs w:val="24"/>
        </w:rPr>
        <w:instrText xml:space="preserve"> TOC \h \z \c "Table" </w:instrText>
      </w:r>
      <w:r>
        <w:rPr>
          <w:rFonts w:cs="Times New Roman"/>
          <w:b/>
          <w:szCs w:val="24"/>
        </w:rPr>
        <w:fldChar w:fldCharType="separate"/>
      </w:r>
      <w:hyperlink w:anchor="_Toc479931620" w:history="1">
        <w:r w:rsidRPr="00F84372">
          <w:rPr>
            <w:rStyle w:val="Hyperlink"/>
            <w:noProof/>
          </w:rPr>
          <w:t>Table 1. Preload, pressures, torques and gap between shim and upper clamp as a function of loading steps.</w:t>
        </w:r>
        <w:r>
          <w:rPr>
            <w:noProof/>
            <w:webHidden/>
          </w:rPr>
          <w:tab/>
        </w:r>
        <w:r>
          <w:rPr>
            <w:noProof/>
            <w:webHidden/>
          </w:rPr>
          <w:fldChar w:fldCharType="begin"/>
        </w:r>
        <w:r>
          <w:rPr>
            <w:noProof/>
            <w:webHidden/>
          </w:rPr>
          <w:instrText xml:space="preserve"> PAGEREF _Toc479931620 \h </w:instrText>
        </w:r>
        <w:r>
          <w:rPr>
            <w:noProof/>
            <w:webHidden/>
          </w:rPr>
        </w:r>
        <w:r>
          <w:rPr>
            <w:noProof/>
            <w:webHidden/>
          </w:rPr>
          <w:fldChar w:fldCharType="separate"/>
        </w:r>
        <w:r>
          <w:rPr>
            <w:noProof/>
            <w:webHidden/>
          </w:rPr>
          <w:t>4</w:t>
        </w:r>
        <w:r>
          <w:rPr>
            <w:noProof/>
            <w:webHidden/>
          </w:rPr>
          <w:fldChar w:fldCharType="end"/>
        </w:r>
      </w:hyperlink>
    </w:p>
    <w:p w:rsidR="00B24721" w:rsidRDefault="00733D32" w:rsidP="00B24721">
      <w:pPr>
        <w:spacing w:after="0"/>
        <w:jc w:val="center"/>
        <w:rPr>
          <w:rFonts w:ascii="Times New Roman" w:hAnsi="Times New Roman" w:cs="Times New Roman"/>
          <w:b/>
          <w:sz w:val="24"/>
          <w:szCs w:val="24"/>
        </w:rPr>
      </w:pPr>
      <w:r>
        <w:rPr>
          <w:rFonts w:ascii="Times New Roman" w:hAnsi="Times New Roman" w:cs="Times New Roman"/>
          <w:b/>
          <w:sz w:val="24"/>
          <w:szCs w:val="24"/>
        </w:rPr>
        <w:fldChar w:fldCharType="end"/>
      </w:r>
    </w:p>
    <w:p w:rsidR="00B24721" w:rsidRDefault="00B24721" w:rsidP="00B24721">
      <w:pPr>
        <w:spacing w:after="0"/>
        <w:jc w:val="center"/>
        <w:rPr>
          <w:rFonts w:ascii="Times New Roman" w:hAnsi="Times New Roman" w:cs="Times New Roman"/>
          <w:b/>
          <w:sz w:val="24"/>
          <w:szCs w:val="24"/>
        </w:rPr>
        <w:sectPr w:rsidR="00B24721" w:rsidSect="00FD4283">
          <w:footerReference w:type="default" r:id="rId9"/>
          <w:pgSz w:w="12240" w:h="15840"/>
          <w:pgMar w:top="1440" w:right="1440" w:bottom="1440" w:left="1440" w:header="720" w:footer="720" w:gutter="0"/>
          <w:pgNumType w:start="1"/>
          <w:cols w:space="720"/>
          <w:docGrid w:linePitch="360"/>
        </w:sectPr>
      </w:pPr>
    </w:p>
    <w:p w:rsidR="00105AF4" w:rsidRPr="003C19AF" w:rsidRDefault="001014FC" w:rsidP="00B24721">
      <w:pPr>
        <w:pStyle w:val="Heading1"/>
        <w:rPr>
          <w:b w:val="0"/>
        </w:rPr>
      </w:pPr>
      <w:bookmarkStart w:id="1" w:name="_Toc479929780"/>
      <w:r w:rsidRPr="003C19AF">
        <w:lastRenderedPageBreak/>
        <w:t xml:space="preserve">1. </w:t>
      </w:r>
      <w:r w:rsidR="00105AF4" w:rsidRPr="003C19AF">
        <w:t>Introduction</w:t>
      </w:r>
      <w:bookmarkEnd w:id="1"/>
    </w:p>
    <w:p w:rsidR="00105AF4" w:rsidRDefault="00105AF4" w:rsidP="00E364C2">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AE58A0">
        <w:rPr>
          <w:rFonts w:ascii="Times New Roman" w:hAnsi="Times New Roman" w:cs="Times New Roman"/>
          <w:sz w:val="24"/>
          <w:szCs w:val="24"/>
        </w:rPr>
        <w:t>primary</w:t>
      </w:r>
      <w:r>
        <w:rPr>
          <w:rFonts w:ascii="Times New Roman" w:hAnsi="Times New Roman" w:cs="Times New Roman"/>
          <w:sz w:val="24"/>
          <w:szCs w:val="24"/>
        </w:rPr>
        <w:t xml:space="preserve"> objective of </w:t>
      </w:r>
      <w:r w:rsidR="00E364C2">
        <w:rPr>
          <w:rFonts w:ascii="Times New Roman" w:hAnsi="Times New Roman" w:cs="Times New Roman"/>
          <w:sz w:val="24"/>
          <w:szCs w:val="24"/>
        </w:rPr>
        <w:t>our</w:t>
      </w:r>
      <w:r>
        <w:rPr>
          <w:rFonts w:ascii="Times New Roman" w:hAnsi="Times New Roman" w:cs="Times New Roman"/>
          <w:sz w:val="24"/>
          <w:szCs w:val="24"/>
        </w:rPr>
        <w:t xml:space="preserve"> Testing and Validation Plan </w:t>
      </w:r>
      <w:r w:rsidR="001F4251">
        <w:rPr>
          <w:rFonts w:ascii="Times New Roman" w:hAnsi="Times New Roman" w:cs="Times New Roman"/>
          <w:sz w:val="24"/>
          <w:szCs w:val="24"/>
        </w:rPr>
        <w:t xml:space="preserve">is to summarize our proposed test methodology </w:t>
      </w:r>
      <w:r w:rsidR="001014FC">
        <w:rPr>
          <w:rFonts w:ascii="Times New Roman" w:hAnsi="Times New Roman" w:cs="Times New Roman"/>
          <w:sz w:val="24"/>
          <w:szCs w:val="24"/>
        </w:rPr>
        <w:t xml:space="preserve">to be </w:t>
      </w:r>
      <w:r w:rsidR="001F4251">
        <w:rPr>
          <w:rFonts w:ascii="Times New Roman" w:hAnsi="Times New Roman" w:cs="Times New Roman"/>
          <w:sz w:val="24"/>
          <w:szCs w:val="24"/>
        </w:rPr>
        <w:t xml:space="preserve">used to conduct the </w:t>
      </w:r>
      <w:r w:rsidR="001014FC">
        <w:rPr>
          <w:rFonts w:ascii="Times New Roman" w:hAnsi="Times New Roman" w:cs="Times New Roman"/>
          <w:sz w:val="24"/>
          <w:szCs w:val="24"/>
        </w:rPr>
        <w:t xml:space="preserve">½-scale prototype </w:t>
      </w:r>
      <w:r w:rsidR="001F4251">
        <w:rPr>
          <w:rFonts w:ascii="Times New Roman" w:hAnsi="Times New Roman" w:cs="Times New Roman"/>
          <w:sz w:val="24"/>
          <w:szCs w:val="24"/>
        </w:rPr>
        <w:t xml:space="preserve">net shape fabricated three blade </w:t>
      </w:r>
      <w:r w:rsidR="00531971">
        <w:rPr>
          <w:rFonts w:ascii="Times New Roman" w:hAnsi="Times New Roman" w:cs="Times New Roman"/>
          <w:sz w:val="24"/>
          <w:szCs w:val="24"/>
        </w:rPr>
        <w:t xml:space="preserve">composite </w:t>
      </w:r>
      <w:r w:rsidR="001F4251">
        <w:rPr>
          <w:rFonts w:ascii="Times New Roman" w:hAnsi="Times New Roman" w:cs="Times New Roman"/>
          <w:sz w:val="24"/>
          <w:szCs w:val="24"/>
        </w:rPr>
        <w:t>prototype rotor 10 million (10M) cycle fatigue test.  The desired outcome of the fatigue test is to demonstrate manufacturing and design robustness of the prototype composite rotor</w:t>
      </w:r>
      <w:r w:rsidR="001014FC">
        <w:rPr>
          <w:rFonts w:ascii="Times New Roman" w:hAnsi="Times New Roman" w:cs="Times New Roman"/>
          <w:sz w:val="24"/>
          <w:szCs w:val="24"/>
        </w:rPr>
        <w:t xml:space="preserve"> under representative operational loading.  M</w:t>
      </w:r>
      <w:r w:rsidR="001F4251">
        <w:rPr>
          <w:rFonts w:ascii="Times New Roman" w:hAnsi="Times New Roman" w:cs="Times New Roman"/>
          <w:sz w:val="24"/>
          <w:szCs w:val="24"/>
        </w:rPr>
        <w:t xml:space="preserve">etrics used to demonstrate rotor blade </w:t>
      </w:r>
      <w:r w:rsidR="001014FC">
        <w:rPr>
          <w:rFonts w:ascii="Times New Roman" w:hAnsi="Times New Roman" w:cs="Times New Roman"/>
          <w:sz w:val="24"/>
          <w:szCs w:val="24"/>
        </w:rPr>
        <w:t xml:space="preserve">fatigue resistance </w:t>
      </w:r>
      <w:r w:rsidR="001F4251">
        <w:rPr>
          <w:rFonts w:ascii="Times New Roman" w:hAnsi="Times New Roman" w:cs="Times New Roman"/>
          <w:sz w:val="24"/>
          <w:szCs w:val="24"/>
        </w:rPr>
        <w:t>are no-change</w:t>
      </w:r>
      <w:r w:rsidR="001014FC">
        <w:rPr>
          <w:rFonts w:ascii="Times New Roman" w:hAnsi="Times New Roman" w:cs="Times New Roman"/>
          <w:sz w:val="24"/>
          <w:szCs w:val="24"/>
        </w:rPr>
        <w:t>s</w:t>
      </w:r>
      <w:r w:rsidR="001F4251">
        <w:rPr>
          <w:rFonts w:ascii="Times New Roman" w:hAnsi="Times New Roman" w:cs="Times New Roman"/>
          <w:sz w:val="24"/>
          <w:szCs w:val="24"/>
        </w:rPr>
        <w:t xml:space="preserve"> </w:t>
      </w:r>
      <w:r w:rsidR="001014FC">
        <w:rPr>
          <w:rFonts w:ascii="Times New Roman" w:hAnsi="Times New Roman" w:cs="Times New Roman"/>
          <w:sz w:val="24"/>
          <w:szCs w:val="24"/>
        </w:rPr>
        <w:t xml:space="preserve">(within measurement scatter) </w:t>
      </w:r>
      <w:r w:rsidR="001F4251">
        <w:rPr>
          <w:rFonts w:ascii="Times New Roman" w:hAnsi="Times New Roman" w:cs="Times New Roman"/>
          <w:sz w:val="24"/>
          <w:szCs w:val="24"/>
        </w:rPr>
        <w:t xml:space="preserve">in </w:t>
      </w:r>
      <w:r w:rsidR="001014FC">
        <w:rPr>
          <w:rFonts w:ascii="Times New Roman" w:hAnsi="Times New Roman" w:cs="Times New Roman"/>
          <w:sz w:val="24"/>
          <w:szCs w:val="24"/>
        </w:rPr>
        <w:t xml:space="preserve">rotor (i) </w:t>
      </w:r>
      <w:r w:rsidR="001A0C07">
        <w:rPr>
          <w:rFonts w:ascii="Times New Roman" w:hAnsi="Times New Roman" w:cs="Times New Roman"/>
          <w:sz w:val="24"/>
          <w:szCs w:val="24"/>
        </w:rPr>
        <w:t xml:space="preserve">cross-head displacements </w:t>
      </w:r>
      <w:r w:rsidR="001014FC">
        <w:rPr>
          <w:rFonts w:ascii="Times New Roman" w:hAnsi="Times New Roman" w:cs="Times New Roman"/>
          <w:sz w:val="24"/>
          <w:szCs w:val="24"/>
        </w:rPr>
        <w:t xml:space="preserve">and </w:t>
      </w:r>
      <w:r w:rsidR="0061466D">
        <w:rPr>
          <w:rFonts w:ascii="Times New Roman" w:hAnsi="Times New Roman" w:cs="Times New Roman"/>
          <w:sz w:val="24"/>
          <w:szCs w:val="24"/>
        </w:rPr>
        <w:t xml:space="preserve">(ii) </w:t>
      </w:r>
      <w:r w:rsidR="001014FC">
        <w:rPr>
          <w:rFonts w:ascii="Times New Roman" w:hAnsi="Times New Roman" w:cs="Times New Roman"/>
          <w:sz w:val="24"/>
          <w:szCs w:val="24"/>
        </w:rPr>
        <w:t>strains</w:t>
      </w:r>
      <w:r w:rsidR="00AE58A0">
        <w:rPr>
          <w:rFonts w:ascii="Times New Roman" w:hAnsi="Times New Roman" w:cs="Times New Roman"/>
          <w:sz w:val="24"/>
          <w:szCs w:val="24"/>
        </w:rPr>
        <w:t>.  The baseline for comparison are s</w:t>
      </w:r>
      <w:r w:rsidR="00E364C2">
        <w:rPr>
          <w:rFonts w:ascii="Times New Roman" w:hAnsi="Times New Roman" w:cs="Times New Roman"/>
          <w:sz w:val="24"/>
          <w:szCs w:val="24"/>
        </w:rPr>
        <w:t xml:space="preserve">tatic </w:t>
      </w:r>
      <w:r w:rsidR="001014FC">
        <w:rPr>
          <w:rFonts w:ascii="Times New Roman" w:hAnsi="Times New Roman" w:cs="Times New Roman"/>
          <w:sz w:val="24"/>
          <w:szCs w:val="24"/>
        </w:rPr>
        <w:t xml:space="preserve">measurements of displacements and strains prior to </w:t>
      </w:r>
      <w:r w:rsidR="001A0C07">
        <w:rPr>
          <w:rFonts w:ascii="Times New Roman" w:hAnsi="Times New Roman" w:cs="Times New Roman"/>
          <w:sz w:val="24"/>
          <w:szCs w:val="24"/>
        </w:rPr>
        <w:t xml:space="preserve">initiation of </w:t>
      </w:r>
      <w:r w:rsidR="001014FC">
        <w:rPr>
          <w:rFonts w:ascii="Times New Roman" w:hAnsi="Times New Roman" w:cs="Times New Roman"/>
          <w:sz w:val="24"/>
          <w:szCs w:val="24"/>
        </w:rPr>
        <w:t xml:space="preserve">fatigue testing.  </w:t>
      </w:r>
      <w:r w:rsidR="001A0C07">
        <w:rPr>
          <w:rFonts w:ascii="Times New Roman" w:hAnsi="Times New Roman" w:cs="Times New Roman"/>
          <w:sz w:val="24"/>
          <w:szCs w:val="24"/>
        </w:rPr>
        <w:t>Increases in cross-head displacement and strains under constant fatigue loading</w:t>
      </w:r>
      <w:r w:rsidR="001014FC">
        <w:rPr>
          <w:rFonts w:ascii="Times New Roman" w:hAnsi="Times New Roman" w:cs="Times New Roman"/>
          <w:sz w:val="24"/>
          <w:szCs w:val="24"/>
        </w:rPr>
        <w:t xml:space="preserve"> </w:t>
      </w:r>
      <w:r w:rsidR="00AE58A0">
        <w:rPr>
          <w:rFonts w:ascii="Times New Roman" w:hAnsi="Times New Roman" w:cs="Times New Roman"/>
          <w:sz w:val="24"/>
          <w:szCs w:val="24"/>
        </w:rPr>
        <w:t xml:space="preserve">may </w:t>
      </w:r>
      <w:r w:rsidR="001A0C07">
        <w:rPr>
          <w:rFonts w:ascii="Times New Roman" w:hAnsi="Times New Roman" w:cs="Times New Roman"/>
          <w:sz w:val="24"/>
          <w:szCs w:val="24"/>
        </w:rPr>
        <w:t>indicate</w:t>
      </w:r>
      <w:r w:rsidR="00AE58A0">
        <w:rPr>
          <w:rFonts w:ascii="Times New Roman" w:hAnsi="Times New Roman" w:cs="Times New Roman"/>
          <w:sz w:val="24"/>
          <w:szCs w:val="24"/>
        </w:rPr>
        <w:t xml:space="preserve"> that micro- or macro-cracking has occurred</w:t>
      </w:r>
      <w:r w:rsidR="001A0C07">
        <w:rPr>
          <w:rFonts w:ascii="Times New Roman" w:hAnsi="Times New Roman" w:cs="Times New Roman"/>
          <w:sz w:val="24"/>
          <w:szCs w:val="24"/>
        </w:rPr>
        <w:t xml:space="preserve"> </w:t>
      </w:r>
      <w:r w:rsidR="00AE58A0">
        <w:rPr>
          <w:rFonts w:ascii="Times New Roman" w:hAnsi="Times New Roman" w:cs="Times New Roman"/>
          <w:sz w:val="24"/>
          <w:szCs w:val="24"/>
        </w:rPr>
        <w:t xml:space="preserve">during </w:t>
      </w:r>
      <w:r w:rsidR="001A0C07">
        <w:rPr>
          <w:rFonts w:ascii="Times New Roman" w:hAnsi="Times New Roman" w:cs="Times New Roman"/>
          <w:sz w:val="24"/>
          <w:szCs w:val="24"/>
        </w:rPr>
        <w:t>rotor</w:t>
      </w:r>
      <w:r w:rsidR="00AE58A0">
        <w:rPr>
          <w:rFonts w:ascii="Times New Roman" w:hAnsi="Times New Roman" w:cs="Times New Roman"/>
          <w:sz w:val="24"/>
          <w:szCs w:val="24"/>
        </w:rPr>
        <w:t xml:space="preserve"> fatigue testing</w:t>
      </w:r>
      <w:r w:rsidR="001A0C07">
        <w:rPr>
          <w:rFonts w:ascii="Times New Roman" w:hAnsi="Times New Roman" w:cs="Times New Roman"/>
          <w:sz w:val="24"/>
          <w:szCs w:val="24"/>
        </w:rPr>
        <w:t>.</w:t>
      </w:r>
    </w:p>
    <w:p w:rsidR="00531971" w:rsidRDefault="00E364C2" w:rsidP="00936EE6">
      <w:pPr>
        <w:spacing w:before="120" w:after="120" w:line="240" w:lineRule="auto"/>
        <w:rPr>
          <w:rFonts w:ascii="Times New Roman" w:hAnsi="Times New Roman" w:cs="Times New Roman"/>
          <w:sz w:val="24"/>
          <w:szCs w:val="24"/>
        </w:rPr>
      </w:pPr>
      <w:r>
        <w:rPr>
          <w:rFonts w:ascii="Times New Roman" w:hAnsi="Times New Roman" w:cs="Times New Roman"/>
          <w:sz w:val="24"/>
          <w:szCs w:val="24"/>
        </w:rPr>
        <w:t>Our second</w:t>
      </w:r>
      <w:r w:rsidR="00531971">
        <w:rPr>
          <w:rFonts w:ascii="Times New Roman" w:hAnsi="Times New Roman" w:cs="Times New Roman"/>
          <w:sz w:val="24"/>
          <w:szCs w:val="24"/>
        </w:rPr>
        <w:t xml:space="preserve"> objective is to </w:t>
      </w:r>
      <w:r w:rsidR="00936EE6">
        <w:rPr>
          <w:rFonts w:ascii="Times New Roman" w:hAnsi="Times New Roman" w:cs="Times New Roman"/>
          <w:sz w:val="24"/>
          <w:szCs w:val="24"/>
        </w:rPr>
        <w:t>determine</w:t>
      </w:r>
      <w:r w:rsidR="00531971">
        <w:rPr>
          <w:rFonts w:ascii="Times New Roman" w:hAnsi="Times New Roman" w:cs="Times New Roman"/>
          <w:sz w:val="24"/>
          <w:szCs w:val="24"/>
        </w:rPr>
        <w:t xml:space="preserve"> </w:t>
      </w:r>
      <w:r>
        <w:rPr>
          <w:rFonts w:ascii="Times New Roman" w:hAnsi="Times New Roman" w:cs="Times New Roman"/>
          <w:sz w:val="24"/>
          <w:szCs w:val="24"/>
        </w:rPr>
        <w:t>the uncertainty of our finite element analysis method to</w:t>
      </w:r>
      <w:r w:rsidR="00531971">
        <w:rPr>
          <w:rFonts w:ascii="Times New Roman" w:hAnsi="Times New Roman" w:cs="Times New Roman"/>
          <w:sz w:val="24"/>
          <w:szCs w:val="24"/>
        </w:rPr>
        <w:t xml:space="preserve"> </w:t>
      </w:r>
      <w:r w:rsidR="00AE58A0">
        <w:rPr>
          <w:rFonts w:ascii="Times New Roman" w:hAnsi="Times New Roman" w:cs="Times New Roman"/>
          <w:sz w:val="24"/>
          <w:szCs w:val="24"/>
        </w:rPr>
        <w:t xml:space="preserve">accurately </w:t>
      </w:r>
      <w:r w:rsidR="00531971">
        <w:rPr>
          <w:rFonts w:ascii="Times New Roman" w:hAnsi="Times New Roman" w:cs="Times New Roman"/>
          <w:sz w:val="24"/>
          <w:szCs w:val="24"/>
        </w:rPr>
        <w:t xml:space="preserve">predict peak rotor displacements and strains </w:t>
      </w:r>
      <w:r>
        <w:rPr>
          <w:rFonts w:ascii="Times New Roman" w:hAnsi="Times New Roman" w:cs="Times New Roman"/>
          <w:sz w:val="24"/>
          <w:szCs w:val="24"/>
        </w:rPr>
        <w:t xml:space="preserve">for a given loading scenario </w:t>
      </w:r>
      <w:r w:rsidR="00531971">
        <w:rPr>
          <w:rFonts w:ascii="Times New Roman" w:hAnsi="Times New Roman" w:cs="Times New Roman"/>
          <w:sz w:val="24"/>
          <w:szCs w:val="24"/>
        </w:rPr>
        <w:t>using our high fidelity finite element model</w:t>
      </w:r>
      <w:r w:rsidR="00AE58A0">
        <w:rPr>
          <w:rFonts w:ascii="Times New Roman" w:hAnsi="Times New Roman" w:cs="Times New Roman"/>
          <w:sz w:val="24"/>
          <w:szCs w:val="24"/>
        </w:rPr>
        <w:t>ing protocol</w:t>
      </w:r>
      <w:r w:rsidR="00531971">
        <w:rPr>
          <w:rFonts w:ascii="Times New Roman" w:hAnsi="Times New Roman" w:cs="Times New Roman"/>
          <w:sz w:val="24"/>
          <w:szCs w:val="24"/>
        </w:rPr>
        <w:t xml:space="preserve">.  </w:t>
      </w:r>
      <w:r>
        <w:rPr>
          <w:rFonts w:ascii="Times New Roman" w:hAnsi="Times New Roman" w:cs="Times New Roman"/>
          <w:sz w:val="24"/>
          <w:szCs w:val="24"/>
        </w:rPr>
        <w:t xml:space="preserve">We </w:t>
      </w:r>
      <w:r w:rsidR="00AE58A0">
        <w:rPr>
          <w:rFonts w:ascii="Times New Roman" w:hAnsi="Times New Roman" w:cs="Times New Roman"/>
          <w:sz w:val="24"/>
          <w:szCs w:val="24"/>
        </w:rPr>
        <w:t xml:space="preserve">establish analysis uncertainty </w:t>
      </w:r>
      <w:r>
        <w:rPr>
          <w:rFonts w:ascii="Times New Roman" w:hAnsi="Times New Roman" w:cs="Times New Roman"/>
          <w:sz w:val="24"/>
          <w:szCs w:val="24"/>
        </w:rPr>
        <w:t xml:space="preserve">by correlating our predictions with measurements.  We </w:t>
      </w:r>
      <w:r w:rsidR="001A0C07">
        <w:rPr>
          <w:rFonts w:ascii="Times New Roman" w:hAnsi="Times New Roman" w:cs="Times New Roman"/>
          <w:sz w:val="24"/>
          <w:szCs w:val="24"/>
        </w:rPr>
        <w:t xml:space="preserve">envision </w:t>
      </w:r>
      <w:r w:rsidR="00AE58A0">
        <w:rPr>
          <w:rFonts w:ascii="Times New Roman" w:hAnsi="Times New Roman" w:cs="Times New Roman"/>
          <w:sz w:val="24"/>
          <w:szCs w:val="24"/>
        </w:rPr>
        <w:t>using the</w:t>
      </w:r>
      <w:r w:rsidR="001A0C07">
        <w:rPr>
          <w:rFonts w:ascii="Times New Roman" w:hAnsi="Times New Roman" w:cs="Times New Roman"/>
          <w:sz w:val="24"/>
          <w:szCs w:val="24"/>
        </w:rPr>
        <w:t xml:space="preserve"> </w:t>
      </w:r>
      <w:r w:rsidR="00AE58A0">
        <w:rPr>
          <w:rFonts w:ascii="Times New Roman" w:hAnsi="Times New Roman" w:cs="Times New Roman"/>
          <w:sz w:val="24"/>
          <w:szCs w:val="24"/>
        </w:rPr>
        <w:t xml:space="preserve">finite element analysis </w:t>
      </w:r>
      <w:r w:rsidR="00936EE6">
        <w:rPr>
          <w:rFonts w:ascii="Times New Roman" w:hAnsi="Times New Roman" w:cs="Times New Roman"/>
          <w:sz w:val="24"/>
          <w:szCs w:val="24"/>
        </w:rPr>
        <w:t xml:space="preserve">uncertainty measurements to reduce the allowable threshold fatigue strains </w:t>
      </w:r>
      <w:r w:rsidR="00AE58A0">
        <w:rPr>
          <w:rFonts w:ascii="Times New Roman" w:hAnsi="Times New Roman" w:cs="Times New Roman"/>
          <w:sz w:val="24"/>
          <w:szCs w:val="24"/>
        </w:rPr>
        <w:t xml:space="preserve">that would be used </w:t>
      </w:r>
      <w:r w:rsidR="00936EE6">
        <w:rPr>
          <w:rFonts w:ascii="Times New Roman" w:hAnsi="Times New Roman" w:cs="Times New Roman"/>
          <w:sz w:val="24"/>
          <w:szCs w:val="24"/>
        </w:rPr>
        <w:t xml:space="preserve">for full-scale design </w:t>
      </w:r>
      <w:r w:rsidR="00AE58A0">
        <w:rPr>
          <w:rFonts w:ascii="Times New Roman" w:hAnsi="Times New Roman" w:cs="Times New Roman"/>
          <w:sz w:val="24"/>
          <w:szCs w:val="24"/>
        </w:rPr>
        <w:t>of</w:t>
      </w:r>
      <w:r w:rsidR="00936EE6">
        <w:rPr>
          <w:rFonts w:ascii="Times New Roman" w:hAnsi="Times New Roman" w:cs="Times New Roman"/>
          <w:sz w:val="24"/>
          <w:szCs w:val="24"/>
        </w:rPr>
        <w:t xml:space="preserve"> the V</w:t>
      </w:r>
      <w:r w:rsidR="00936EE6" w:rsidRPr="00936EE6">
        <w:rPr>
          <w:rFonts w:ascii="Times New Roman" w:hAnsi="Times New Roman" w:cs="Times New Roman"/>
          <w:sz w:val="24"/>
          <w:szCs w:val="24"/>
        </w:rPr>
        <w:t>erdant Power (VP) Gen5 k</w:t>
      </w:r>
      <w:r w:rsidR="00AE58A0">
        <w:rPr>
          <w:rFonts w:ascii="Times New Roman" w:hAnsi="Times New Roman" w:cs="Times New Roman"/>
          <w:sz w:val="24"/>
          <w:szCs w:val="24"/>
        </w:rPr>
        <w:t>inetic hydropower system (KHPS)</w:t>
      </w:r>
      <w:r w:rsidR="00936EE6" w:rsidRPr="00936EE6">
        <w:rPr>
          <w:rFonts w:ascii="Times New Roman" w:hAnsi="Times New Roman" w:cs="Times New Roman"/>
          <w:sz w:val="24"/>
          <w:szCs w:val="24"/>
        </w:rPr>
        <w:t xml:space="preserve"> net shape fabricated </w:t>
      </w:r>
      <w:r w:rsidR="00AE58A0">
        <w:rPr>
          <w:rFonts w:ascii="Times New Roman" w:hAnsi="Times New Roman" w:cs="Times New Roman"/>
          <w:sz w:val="24"/>
          <w:szCs w:val="24"/>
        </w:rPr>
        <w:t xml:space="preserve">three-blade </w:t>
      </w:r>
      <w:r w:rsidR="00936EE6" w:rsidRPr="00936EE6">
        <w:rPr>
          <w:rFonts w:ascii="Times New Roman" w:hAnsi="Times New Roman" w:cs="Times New Roman"/>
          <w:sz w:val="24"/>
          <w:szCs w:val="24"/>
        </w:rPr>
        <w:t>prototype composite rotor</w:t>
      </w:r>
      <w:r w:rsidR="00AE58A0">
        <w:rPr>
          <w:rFonts w:ascii="Times New Roman" w:hAnsi="Times New Roman" w:cs="Times New Roman"/>
          <w:sz w:val="24"/>
          <w:szCs w:val="24"/>
        </w:rPr>
        <w:t xml:space="preserve">.  </w:t>
      </w:r>
      <w:r w:rsidR="001A0C07">
        <w:rPr>
          <w:rFonts w:ascii="Times New Roman" w:hAnsi="Times New Roman" w:cs="Times New Roman"/>
          <w:sz w:val="24"/>
          <w:szCs w:val="24"/>
        </w:rPr>
        <w:t xml:space="preserve"> </w:t>
      </w:r>
      <w:r w:rsidR="00AE58A0">
        <w:rPr>
          <w:rFonts w:ascii="Times New Roman" w:hAnsi="Times New Roman" w:cs="Times New Roman"/>
          <w:sz w:val="24"/>
          <w:szCs w:val="24"/>
        </w:rPr>
        <w:t xml:space="preserve">The desired outcome is </w:t>
      </w:r>
      <w:r w:rsidR="001A0C07">
        <w:rPr>
          <w:rFonts w:ascii="Times New Roman" w:hAnsi="Times New Roman" w:cs="Times New Roman"/>
          <w:sz w:val="24"/>
          <w:szCs w:val="24"/>
        </w:rPr>
        <w:t xml:space="preserve">to prevent </w:t>
      </w:r>
      <w:r w:rsidR="00936EE6">
        <w:rPr>
          <w:rFonts w:ascii="Times New Roman" w:hAnsi="Times New Roman" w:cs="Times New Roman"/>
          <w:sz w:val="24"/>
          <w:szCs w:val="24"/>
        </w:rPr>
        <w:t xml:space="preserve">fatigue </w:t>
      </w:r>
      <w:r w:rsidR="001A0C07">
        <w:rPr>
          <w:rFonts w:ascii="Times New Roman" w:hAnsi="Times New Roman" w:cs="Times New Roman"/>
          <w:sz w:val="24"/>
          <w:szCs w:val="24"/>
        </w:rPr>
        <w:t>degradation</w:t>
      </w:r>
      <w:r w:rsidR="00936EE6">
        <w:rPr>
          <w:rFonts w:ascii="Times New Roman" w:hAnsi="Times New Roman" w:cs="Times New Roman"/>
          <w:sz w:val="24"/>
          <w:szCs w:val="24"/>
        </w:rPr>
        <w:t xml:space="preserve"> during the operational life of the Gen 5 KHPS full-scale rotor.</w:t>
      </w:r>
    </w:p>
    <w:p w:rsidR="00936EE6" w:rsidRDefault="00936EE6" w:rsidP="00936EE6">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Section </w:t>
      </w:r>
      <w:r w:rsidR="00E529E2">
        <w:rPr>
          <w:rFonts w:ascii="Times New Roman" w:hAnsi="Times New Roman" w:cs="Times New Roman"/>
          <w:sz w:val="24"/>
          <w:szCs w:val="24"/>
        </w:rPr>
        <w:t>2 of thi</w:t>
      </w:r>
      <w:r>
        <w:rPr>
          <w:rFonts w:ascii="Times New Roman" w:hAnsi="Times New Roman" w:cs="Times New Roman"/>
          <w:sz w:val="24"/>
          <w:szCs w:val="24"/>
        </w:rPr>
        <w:t>s</w:t>
      </w:r>
      <w:r w:rsidR="00E529E2">
        <w:rPr>
          <w:rFonts w:ascii="Times New Roman" w:hAnsi="Times New Roman" w:cs="Times New Roman"/>
          <w:sz w:val="24"/>
          <w:szCs w:val="24"/>
        </w:rPr>
        <w:t xml:space="preserve"> report summarizes the finite element analysis for the ½-scale prototype rotor fatigue set up.  Section 3 defines the strain gage locations and predicted values</w:t>
      </w:r>
      <w:r w:rsidR="001A0C07">
        <w:rPr>
          <w:rFonts w:ascii="Times New Roman" w:hAnsi="Times New Roman" w:cs="Times New Roman"/>
          <w:sz w:val="24"/>
          <w:szCs w:val="24"/>
        </w:rPr>
        <w:t xml:space="preserve"> of cross-head displacement and strains. Section 4 </w:t>
      </w:r>
      <w:r w:rsidR="00023019">
        <w:rPr>
          <w:rFonts w:ascii="Times New Roman" w:hAnsi="Times New Roman" w:cs="Times New Roman"/>
          <w:sz w:val="24"/>
          <w:szCs w:val="24"/>
        </w:rPr>
        <w:t xml:space="preserve">summarizes our proposed static and fatigue test sequence and describes our instrumentation suite.  </w:t>
      </w:r>
      <w:r w:rsidR="001A0C07">
        <w:rPr>
          <w:rFonts w:ascii="Times New Roman" w:hAnsi="Times New Roman" w:cs="Times New Roman"/>
          <w:sz w:val="24"/>
          <w:szCs w:val="24"/>
        </w:rPr>
        <w:t xml:space="preserve">The Appendix includes </w:t>
      </w:r>
      <w:r w:rsidR="00535D4D">
        <w:rPr>
          <w:rFonts w:ascii="Times New Roman" w:hAnsi="Times New Roman" w:cs="Times New Roman"/>
          <w:sz w:val="24"/>
          <w:szCs w:val="24"/>
        </w:rPr>
        <w:t xml:space="preserve">a </w:t>
      </w:r>
      <w:r w:rsidR="00023019">
        <w:rPr>
          <w:rFonts w:ascii="Times New Roman" w:hAnsi="Times New Roman" w:cs="Times New Roman"/>
          <w:sz w:val="24"/>
          <w:szCs w:val="24"/>
        </w:rPr>
        <w:t>daily checklist that ARL will be using to monitor fatigue test status.</w:t>
      </w:r>
    </w:p>
    <w:p w:rsidR="001A0C07" w:rsidRPr="003C19AF" w:rsidRDefault="001A0C07" w:rsidP="00B24721">
      <w:pPr>
        <w:pStyle w:val="Heading1"/>
      </w:pPr>
      <w:bookmarkStart w:id="2" w:name="_Toc479929781"/>
      <w:r w:rsidRPr="003C19AF">
        <w:t>2. Fatigue Test Setup and FEA</w:t>
      </w:r>
      <w:bookmarkEnd w:id="2"/>
      <w:r w:rsidRPr="003C19AF">
        <w:t xml:space="preserve"> </w:t>
      </w:r>
    </w:p>
    <w:p w:rsidR="002D436A" w:rsidRDefault="000F6A5F" w:rsidP="002D436A">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The Gen 5 KHPS ½-scale prototype rotor </w:t>
      </w:r>
      <w:r w:rsidR="00AF5524">
        <w:rPr>
          <w:rFonts w:ascii="Times New Roman" w:hAnsi="Times New Roman" w:cs="Times New Roman"/>
          <w:sz w:val="24"/>
          <w:szCs w:val="24"/>
        </w:rPr>
        <w:t>test configuration is shown in Figure 1 below</w:t>
      </w:r>
      <w:r w:rsidR="001F7CE3">
        <w:rPr>
          <w:rFonts w:ascii="Times New Roman" w:hAnsi="Times New Roman" w:cs="Times New Roman"/>
          <w:sz w:val="24"/>
          <w:szCs w:val="24"/>
        </w:rPr>
        <w:t xml:space="preserve"> with the load frame removed for clarity</w:t>
      </w:r>
      <w:r w:rsidR="00AF5524">
        <w:rPr>
          <w:rFonts w:ascii="Times New Roman" w:hAnsi="Times New Roman" w:cs="Times New Roman"/>
          <w:sz w:val="24"/>
          <w:szCs w:val="24"/>
        </w:rPr>
        <w:t xml:space="preserve">.  The three-blade rotor (only one blade is visible in the figure) is affixed to the base plate </w:t>
      </w:r>
      <w:r w:rsidR="008F3529">
        <w:rPr>
          <w:rFonts w:ascii="Times New Roman" w:hAnsi="Times New Roman" w:cs="Times New Roman"/>
          <w:sz w:val="24"/>
          <w:szCs w:val="24"/>
        </w:rPr>
        <w:t>using the upper and lower steel clamp</w:t>
      </w:r>
      <w:r w:rsidR="006807D8">
        <w:rPr>
          <w:rFonts w:ascii="Times New Roman" w:hAnsi="Times New Roman" w:cs="Times New Roman"/>
          <w:sz w:val="24"/>
          <w:szCs w:val="24"/>
        </w:rPr>
        <w:t xml:space="preserve"> assembly</w:t>
      </w:r>
      <w:r w:rsidR="008F3529">
        <w:rPr>
          <w:rFonts w:ascii="Times New Roman" w:hAnsi="Times New Roman" w:cs="Times New Roman"/>
          <w:sz w:val="24"/>
          <w:szCs w:val="24"/>
        </w:rPr>
        <w:t xml:space="preserve">.  </w:t>
      </w:r>
      <w:r w:rsidR="006807D8">
        <w:rPr>
          <w:rFonts w:ascii="Times New Roman" w:hAnsi="Times New Roman" w:cs="Times New Roman"/>
          <w:sz w:val="24"/>
          <w:szCs w:val="24"/>
        </w:rPr>
        <w:t>A r</w:t>
      </w:r>
      <w:r w:rsidR="008F3529">
        <w:rPr>
          <w:rFonts w:ascii="Times New Roman" w:hAnsi="Times New Roman" w:cs="Times New Roman"/>
          <w:sz w:val="24"/>
          <w:szCs w:val="24"/>
        </w:rPr>
        <w:t xml:space="preserve">ubber sheet is </w:t>
      </w:r>
      <w:r w:rsidR="006807D8">
        <w:rPr>
          <w:rFonts w:ascii="Times New Roman" w:hAnsi="Times New Roman" w:cs="Times New Roman"/>
          <w:sz w:val="24"/>
          <w:szCs w:val="24"/>
        </w:rPr>
        <w:t xml:space="preserve">installed between </w:t>
      </w:r>
      <w:r w:rsidR="00AF4F1A">
        <w:rPr>
          <w:rFonts w:ascii="Times New Roman" w:hAnsi="Times New Roman" w:cs="Times New Roman"/>
          <w:sz w:val="24"/>
          <w:szCs w:val="24"/>
        </w:rPr>
        <w:t xml:space="preserve">1) </w:t>
      </w:r>
      <w:r w:rsidR="008F3529">
        <w:rPr>
          <w:rFonts w:ascii="Times New Roman" w:hAnsi="Times New Roman" w:cs="Times New Roman"/>
          <w:sz w:val="24"/>
          <w:szCs w:val="24"/>
        </w:rPr>
        <w:t xml:space="preserve">the upper clamp and rotor </w:t>
      </w:r>
      <w:r w:rsidR="006807D8">
        <w:rPr>
          <w:rFonts w:ascii="Times New Roman" w:hAnsi="Times New Roman" w:cs="Times New Roman"/>
          <w:sz w:val="24"/>
          <w:szCs w:val="24"/>
        </w:rPr>
        <w:t xml:space="preserve">pressure side surface </w:t>
      </w:r>
      <w:r w:rsidR="008F3529">
        <w:rPr>
          <w:rFonts w:ascii="Times New Roman" w:hAnsi="Times New Roman" w:cs="Times New Roman"/>
          <w:sz w:val="24"/>
          <w:szCs w:val="24"/>
        </w:rPr>
        <w:t xml:space="preserve">and </w:t>
      </w:r>
      <w:r w:rsidR="00AF4F1A">
        <w:rPr>
          <w:rFonts w:ascii="Times New Roman" w:hAnsi="Times New Roman" w:cs="Times New Roman"/>
          <w:sz w:val="24"/>
          <w:szCs w:val="24"/>
        </w:rPr>
        <w:t xml:space="preserve">2) </w:t>
      </w:r>
      <w:r w:rsidR="006807D8">
        <w:rPr>
          <w:rFonts w:ascii="Times New Roman" w:hAnsi="Times New Roman" w:cs="Times New Roman"/>
          <w:sz w:val="24"/>
          <w:szCs w:val="24"/>
        </w:rPr>
        <w:t xml:space="preserve">between the </w:t>
      </w:r>
      <w:r w:rsidR="008F3529">
        <w:rPr>
          <w:rFonts w:ascii="Times New Roman" w:hAnsi="Times New Roman" w:cs="Times New Roman"/>
          <w:sz w:val="24"/>
          <w:szCs w:val="24"/>
        </w:rPr>
        <w:t xml:space="preserve">lower clamp and </w:t>
      </w:r>
      <w:r w:rsidR="006807D8">
        <w:rPr>
          <w:rFonts w:ascii="Times New Roman" w:hAnsi="Times New Roman" w:cs="Times New Roman"/>
          <w:sz w:val="24"/>
          <w:szCs w:val="24"/>
        </w:rPr>
        <w:t xml:space="preserve">suction side </w:t>
      </w:r>
      <w:r w:rsidR="008F3529">
        <w:rPr>
          <w:rFonts w:ascii="Times New Roman" w:hAnsi="Times New Roman" w:cs="Times New Roman"/>
          <w:sz w:val="24"/>
          <w:szCs w:val="24"/>
        </w:rPr>
        <w:t>rotor</w:t>
      </w:r>
      <w:r w:rsidR="006807D8">
        <w:rPr>
          <w:rFonts w:ascii="Times New Roman" w:hAnsi="Times New Roman" w:cs="Times New Roman"/>
          <w:sz w:val="24"/>
          <w:szCs w:val="24"/>
        </w:rPr>
        <w:t xml:space="preserve"> surface</w:t>
      </w:r>
      <w:r w:rsidR="008F3529">
        <w:rPr>
          <w:rFonts w:ascii="Times New Roman" w:hAnsi="Times New Roman" w:cs="Times New Roman"/>
          <w:sz w:val="24"/>
          <w:szCs w:val="24"/>
        </w:rPr>
        <w:t xml:space="preserve">.  Four one inch diameter screws are </w:t>
      </w:r>
      <w:r w:rsidR="00AF4F1A">
        <w:rPr>
          <w:rFonts w:ascii="Times New Roman" w:hAnsi="Times New Roman" w:cs="Times New Roman"/>
          <w:sz w:val="24"/>
          <w:szCs w:val="24"/>
        </w:rPr>
        <w:t>used</w:t>
      </w:r>
      <w:r w:rsidR="008F3529">
        <w:rPr>
          <w:rFonts w:ascii="Times New Roman" w:hAnsi="Times New Roman" w:cs="Times New Roman"/>
          <w:sz w:val="24"/>
          <w:szCs w:val="24"/>
        </w:rPr>
        <w:t xml:space="preserve"> </w:t>
      </w:r>
      <w:r w:rsidR="00AF4F1A">
        <w:rPr>
          <w:rFonts w:ascii="Times New Roman" w:hAnsi="Times New Roman" w:cs="Times New Roman"/>
          <w:sz w:val="24"/>
          <w:szCs w:val="24"/>
        </w:rPr>
        <w:t xml:space="preserve">to </w:t>
      </w:r>
      <w:r w:rsidR="008F3529">
        <w:rPr>
          <w:rFonts w:ascii="Times New Roman" w:hAnsi="Times New Roman" w:cs="Times New Roman"/>
          <w:sz w:val="24"/>
          <w:szCs w:val="24"/>
        </w:rPr>
        <w:t xml:space="preserve">attach the upper (blue) </w:t>
      </w:r>
      <w:r w:rsidR="006807D8">
        <w:rPr>
          <w:rFonts w:ascii="Times New Roman" w:hAnsi="Times New Roman" w:cs="Times New Roman"/>
          <w:sz w:val="24"/>
          <w:szCs w:val="24"/>
        </w:rPr>
        <w:t xml:space="preserve">clamp </w:t>
      </w:r>
      <w:r w:rsidR="008F3529">
        <w:rPr>
          <w:rFonts w:ascii="Times New Roman" w:hAnsi="Times New Roman" w:cs="Times New Roman"/>
          <w:sz w:val="24"/>
          <w:szCs w:val="24"/>
        </w:rPr>
        <w:t xml:space="preserve">to the lower </w:t>
      </w:r>
      <w:r w:rsidR="00AF4F1A">
        <w:rPr>
          <w:rFonts w:ascii="Times New Roman" w:hAnsi="Times New Roman" w:cs="Times New Roman"/>
          <w:sz w:val="24"/>
          <w:szCs w:val="24"/>
        </w:rPr>
        <w:t xml:space="preserve">(red) </w:t>
      </w:r>
      <w:r w:rsidR="008F3529">
        <w:rPr>
          <w:rFonts w:ascii="Times New Roman" w:hAnsi="Times New Roman" w:cs="Times New Roman"/>
          <w:sz w:val="24"/>
          <w:szCs w:val="24"/>
        </w:rPr>
        <w:t xml:space="preserve">clamp.  </w:t>
      </w:r>
      <w:r w:rsidR="006807D8">
        <w:rPr>
          <w:rFonts w:ascii="Times New Roman" w:hAnsi="Times New Roman" w:cs="Times New Roman"/>
          <w:sz w:val="24"/>
          <w:szCs w:val="24"/>
        </w:rPr>
        <w:t xml:space="preserve">Each of the four one inch </w:t>
      </w:r>
      <w:r w:rsidR="002D436A">
        <w:rPr>
          <w:rFonts w:ascii="Times New Roman" w:hAnsi="Times New Roman" w:cs="Times New Roman"/>
          <w:sz w:val="24"/>
          <w:szCs w:val="24"/>
        </w:rPr>
        <w:t xml:space="preserve">screws </w:t>
      </w:r>
      <w:r w:rsidR="006807D8">
        <w:rPr>
          <w:rFonts w:ascii="Times New Roman" w:hAnsi="Times New Roman" w:cs="Times New Roman"/>
          <w:sz w:val="24"/>
          <w:szCs w:val="24"/>
        </w:rPr>
        <w:t xml:space="preserve">are torqued to 530 </w:t>
      </w:r>
      <w:proofErr w:type="spellStart"/>
      <w:r w:rsidR="006807D8">
        <w:rPr>
          <w:rFonts w:ascii="Times New Roman" w:hAnsi="Times New Roman" w:cs="Times New Roman"/>
          <w:sz w:val="24"/>
          <w:szCs w:val="24"/>
        </w:rPr>
        <w:t>ft-lbs</w:t>
      </w:r>
      <w:proofErr w:type="spellEnd"/>
      <w:r w:rsidR="006807D8">
        <w:rPr>
          <w:rFonts w:ascii="Times New Roman" w:hAnsi="Times New Roman" w:cs="Times New Roman"/>
          <w:sz w:val="24"/>
          <w:szCs w:val="24"/>
        </w:rPr>
        <w:t xml:space="preserve"> to generate a bolt preload of </w:t>
      </w:r>
      <w:r w:rsidR="008F3529">
        <w:rPr>
          <w:rFonts w:ascii="Times New Roman" w:hAnsi="Times New Roman" w:cs="Times New Roman"/>
          <w:sz w:val="24"/>
          <w:szCs w:val="24"/>
        </w:rPr>
        <w:t>31.8</w:t>
      </w:r>
      <w:r w:rsidR="006807D8">
        <w:rPr>
          <w:rFonts w:ascii="Times New Roman" w:hAnsi="Times New Roman" w:cs="Times New Roman"/>
          <w:sz w:val="24"/>
          <w:szCs w:val="24"/>
        </w:rPr>
        <w:t xml:space="preserve"> </w:t>
      </w:r>
      <w:r w:rsidR="008F3529">
        <w:rPr>
          <w:rFonts w:ascii="Times New Roman" w:hAnsi="Times New Roman" w:cs="Times New Roman"/>
          <w:sz w:val="24"/>
          <w:szCs w:val="24"/>
        </w:rPr>
        <w:t>kip</w:t>
      </w:r>
      <w:r w:rsidR="00557BAF">
        <w:rPr>
          <w:rFonts w:ascii="Times New Roman" w:hAnsi="Times New Roman" w:cs="Times New Roman"/>
          <w:sz w:val="24"/>
          <w:szCs w:val="24"/>
        </w:rPr>
        <w:t>s</w:t>
      </w:r>
      <w:r w:rsidR="006807D8">
        <w:rPr>
          <w:rFonts w:ascii="Times New Roman" w:hAnsi="Times New Roman" w:cs="Times New Roman"/>
          <w:sz w:val="24"/>
          <w:szCs w:val="24"/>
        </w:rPr>
        <w:t xml:space="preserve"> </w:t>
      </w:r>
      <w:r w:rsidR="008F3529">
        <w:rPr>
          <w:rFonts w:ascii="Times New Roman" w:hAnsi="Times New Roman" w:cs="Times New Roman"/>
          <w:sz w:val="24"/>
          <w:szCs w:val="24"/>
        </w:rPr>
        <w:t xml:space="preserve">to secure the </w:t>
      </w:r>
      <w:r w:rsidR="00AF4F1A">
        <w:rPr>
          <w:rFonts w:ascii="Times New Roman" w:hAnsi="Times New Roman" w:cs="Times New Roman"/>
          <w:sz w:val="24"/>
          <w:szCs w:val="24"/>
        </w:rPr>
        <w:t xml:space="preserve">clamp assembly to the aluminum plate.  </w:t>
      </w:r>
      <w:r w:rsidR="008F3529">
        <w:rPr>
          <w:rFonts w:ascii="Times New Roman" w:hAnsi="Times New Roman" w:cs="Times New Roman"/>
          <w:sz w:val="24"/>
          <w:szCs w:val="24"/>
        </w:rPr>
        <w:t xml:space="preserve"> </w:t>
      </w:r>
      <w:r w:rsidR="002D436A">
        <w:rPr>
          <w:rFonts w:ascii="Times New Roman" w:hAnsi="Times New Roman" w:cs="Times New Roman"/>
          <w:sz w:val="24"/>
          <w:szCs w:val="24"/>
        </w:rPr>
        <w:t>The aluminum plate is then supported</w:t>
      </w:r>
      <w:r w:rsidR="001F7CE3">
        <w:rPr>
          <w:rFonts w:ascii="Times New Roman" w:hAnsi="Times New Roman" w:cs="Times New Roman"/>
          <w:sz w:val="24"/>
          <w:szCs w:val="24"/>
        </w:rPr>
        <w:t xml:space="preserve"> </w:t>
      </w:r>
      <w:r w:rsidR="002D436A">
        <w:rPr>
          <w:rFonts w:ascii="Times New Roman" w:hAnsi="Times New Roman" w:cs="Times New Roman"/>
          <w:sz w:val="24"/>
          <w:szCs w:val="24"/>
        </w:rPr>
        <w:t>by the steel support to help react the applied static and fatigue loads during testing.</w:t>
      </w:r>
    </w:p>
    <w:p w:rsidR="00AF4F1A" w:rsidRDefault="00AF4F1A" w:rsidP="002D436A">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In order to limit excessive clamping pressure on the composite rotor while maintaining a stiff structure, shims </w:t>
      </w:r>
      <w:r w:rsidR="00535D4D">
        <w:rPr>
          <w:rFonts w:ascii="Times New Roman" w:hAnsi="Times New Roman" w:cs="Times New Roman"/>
          <w:sz w:val="24"/>
          <w:szCs w:val="24"/>
        </w:rPr>
        <w:t xml:space="preserve">are used </w:t>
      </w:r>
      <w:r>
        <w:rPr>
          <w:rFonts w:ascii="Times New Roman" w:hAnsi="Times New Roman" w:cs="Times New Roman"/>
          <w:sz w:val="24"/>
          <w:szCs w:val="24"/>
        </w:rPr>
        <w:t>to transfer the load to the bottom clamp</w:t>
      </w:r>
      <w:r w:rsidR="002D436A">
        <w:rPr>
          <w:rFonts w:ascii="Times New Roman" w:hAnsi="Times New Roman" w:cs="Times New Roman"/>
          <w:sz w:val="24"/>
          <w:szCs w:val="24"/>
        </w:rPr>
        <w:t xml:space="preserve"> to control the pressure on the composite rotor blade</w:t>
      </w:r>
      <w:r>
        <w:rPr>
          <w:rFonts w:ascii="Times New Roman" w:hAnsi="Times New Roman" w:cs="Times New Roman"/>
          <w:sz w:val="24"/>
          <w:szCs w:val="24"/>
        </w:rPr>
        <w:t xml:space="preserve">.  The nominal clearance between upper and lower clamps </w:t>
      </w:r>
      <w:r w:rsidR="002D436A">
        <w:rPr>
          <w:rFonts w:ascii="Times New Roman" w:hAnsi="Times New Roman" w:cs="Times New Roman"/>
          <w:sz w:val="24"/>
          <w:szCs w:val="24"/>
        </w:rPr>
        <w:t xml:space="preserve">prior to preloading the screws </w:t>
      </w:r>
      <w:r>
        <w:rPr>
          <w:rFonts w:ascii="Times New Roman" w:hAnsi="Times New Roman" w:cs="Times New Roman"/>
          <w:sz w:val="24"/>
          <w:szCs w:val="24"/>
        </w:rPr>
        <w:t>is 0</w:t>
      </w:r>
      <w:r w:rsidR="00557BAF">
        <w:rPr>
          <w:rFonts w:ascii="Times New Roman" w:hAnsi="Times New Roman" w:cs="Times New Roman"/>
          <w:sz w:val="24"/>
          <w:szCs w:val="24"/>
        </w:rPr>
        <w:t>.</w:t>
      </w:r>
      <w:r w:rsidR="00535D4D">
        <w:rPr>
          <w:rFonts w:ascii="Times New Roman" w:hAnsi="Times New Roman" w:cs="Times New Roman"/>
          <w:sz w:val="24"/>
          <w:szCs w:val="24"/>
        </w:rPr>
        <w:t>125</w:t>
      </w:r>
      <w:r>
        <w:rPr>
          <w:rFonts w:ascii="Times New Roman" w:hAnsi="Times New Roman" w:cs="Times New Roman"/>
          <w:sz w:val="24"/>
          <w:szCs w:val="24"/>
        </w:rPr>
        <w:t xml:space="preserve"> inch.  </w:t>
      </w:r>
      <w:r w:rsidR="00557BAF">
        <w:rPr>
          <w:rFonts w:ascii="Times New Roman" w:hAnsi="Times New Roman" w:cs="Times New Roman"/>
          <w:sz w:val="24"/>
          <w:szCs w:val="24"/>
        </w:rPr>
        <w:t>The four clamp screws are</w:t>
      </w:r>
      <w:r w:rsidR="002D436A">
        <w:rPr>
          <w:rFonts w:ascii="Times New Roman" w:hAnsi="Times New Roman" w:cs="Times New Roman"/>
          <w:sz w:val="24"/>
          <w:szCs w:val="24"/>
        </w:rPr>
        <w:t xml:space="preserve"> first</w:t>
      </w:r>
      <w:r w:rsidR="00557BAF">
        <w:rPr>
          <w:rFonts w:ascii="Times New Roman" w:hAnsi="Times New Roman" w:cs="Times New Roman"/>
          <w:sz w:val="24"/>
          <w:szCs w:val="24"/>
        </w:rPr>
        <w:t xml:space="preserve"> tightened incrementally to 40 </w:t>
      </w:r>
      <w:proofErr w:type="spellStart"/>
      <w:r w:rsidR="00557BAF">
        <w:rPr>
          <w:rFonts w:ascii="Times New Roman" w:hAnsi="Times New Roman" w:cs="Times New Roman"/>
          <w:sz w:val="24"/>
          <w:szCs w:val="24"/>
        </w:rPr>
        <w:t>ft-lbs</w:t>
      </w:r>
      <w:proofErr w:type="spellEnd"/>
      <w:r w:rsidR="00557BAF">
        <w:rPr>
          <w:rFonts w:ascii="Times New Roman" w:hAnsi="Times New Roman" w:cs="Times New Roman"/>
          <w:sz w:val="24"/>
          <w:szCs w:val="24"/>
        </w:rPr>
        <w:t xml:space="preserve"> using a cross-hatch pattern.  </w:t>
      </w:r>
      <w:r w:rsidR="00535D4D">
        <w:rPr>
          <w:rFonts w:ascii="Times New Roman" w:hAnsi="Times New Roman" w:cs="Times New Roman"/>
          <w:sz w:val="24"/>
          <w:szCs w:val="24"/>
        </w:rPr>
        <w:t>S</w:t>
      </w:r>
      <w:r>
        <w:rPr>
          <w:rFonts w:ascii="Times New Roman" w:hAnsi="Times New Roman" w:cs="Times New Roman"/>
          <w:sz w:val="24"/>
          <w:szCs w:val="24"/>
        </w:rPr>
        <w:t>him</w:t>
      </w:r>
      <w:r w:rsidR="00557BAF">
        <w:rPr>
          <w:rFonts w:ascii="Times New Roman" w:hAnsi="Times New Roman" w:cs="Times New Roman"/>
          <w:sz w:val="24"/>
          <w:szCs w:val="24"/>
        </w:rPr>
        <w:t>s</w:t>
      </w:r>
      <w:r>
        <w:rPr>
          <w:rFonts w:ascii="Times New Roman" w:hAnsi="Times New Roman" w:cs="Times New Roman"/>
          <w:sz w:val="24"/>
          <w:szCs w:val="24"/>
        </w:rPr>
        <w:t xml:space="preserve"> </w:t>
      </w:r>
      <w:r w:rsidR="00535D4D">
        <w:rPr>
          <w:rFonts w:ascii="Times New Roman" w:hAnsi="Times New Roman" w:cs="Times New Roman"/>
          <w:sz w:val="24"/>
          <w:szCs w:val="24"/>
        </w:rPr>
        <w:t xml:space="preserve">are then installed to fill the remaining gap. </w:t>
      </w:r>
      <w:r w:rsidR="00557BAF">
        <w:rPr>
          <w:rFonts w:ascii="Times New Roman" w:hAnsi="Times New Roman" w:cs="Times New Roman"/>
          <w:sz w:val="24"/>
          <w:szCs w:val="24"/>
        </w:rPr>
        <w:t xml:space="preserve">The four screws are </w:t>
      </w:r>
      <w:r w:rsidR="002D436A">
        <w:rPr>
          <w:rFonts w:ascii="Times New Roman" w:hAnsi="Times New Roman" w:cs="Times New Roman"/>
          <w:sz w:val="24"/>
          <w:szCs w:val="24"/>
        </w:rPr>
        <w:t xml:space="preserve">then </w:t>
      </w:r>
      <w:r w:rsidR="00557BAF">
        <w:rPr>
          <w:rFonts w:ascii="Times New Roman" w:hAnsi="Times New Roman" w:cs="Times New Roman"/>
          <w:sz w:val="24"/>
          <w:szCs w:val="24"/>
        </w:rPr>
        <w:t xml:space="preserve">incrementally torqued using a cross-hatch pattern to </w:t>
      </w:r>
      <w:r w:rsidR="002D436A">
        <w:rPr>
          <w:rFonts w:ascii="Times New Roman" w:hAnsi="Times New Roman" w:cs="Times New Roman"/>
          <w:sz w:val="24"/>
          <w:szCs w:val="24"/>
        </w:rPr>
        <w:t>530</w:t>
      </w:r>
      <w:r w:rsidR="00557BAF">
        <w:rPr>
          <w:rFonts w:ascii="Times New Roman" w:hAnsi="Times New Roman" w:cs="Times New Roman"/>
          <w:sz w:val="24"/>
          <w:szCs w:val="24"/>
        </w:rPr>
        <w:t xml:space="preserve"> </w:t>
      </w:r>
      <w:proofErr w:type="spellStart"/>
      <w:r w:rsidR="00557BAF">
        <w:rPr>
          <w:rFonts w:ascii="Times New Roman" w:hAnsi="Times New Roman" w:cs="Times New Roman"/>
          <w:sz w:val="24"/>
          <w:szCs w:val="24"/>
        </w:rPr>
        <w:t>ft</w:t>
      </w:r>
      <w:proofErr w:type="spellEnd"/>
      <w:r w:rsidR="00557BAF">
        <w:rPr>
          <w:rFonts w:ascii="Times New Roman" w:hAnsi="Times New Roman" w:cs="Times New Roman"/>
          <w:sz w:val="24"/>
          <w:szCs w:val="24"/>
        </w:rPr>
        <w:t>-lbs.</w:t>
      </w:r>
      <w:r w:rsidR="002D436A">
        <w:rPr>
          <w:rFonts w:ascii="Times New Roman" w:hAnsi="Times New Roman" w:cs="Times New Roman"/>
          <w:sz w:val="24"/>
          <w:szCs w:val="24"/>
        </w:rPr>
        <w:t xml:space="preserve">  The resulting suction and pressure side clamp pressures are nearly equivalent and do not exceed 600 psi and the gap between shim and upper clamps is fully closed.  </w:t>
      </w:r>
    </w:p>
    <w:p w:rsidR="002D436A" w:rsidRDefault="001F7CE3" w:rsidP="00105AF4">
      <w:pPr>
        <w:spacing w:after="0" w:line="240" w:lineRule="auto"/>
        <w:rPr>
          <w:rFonts w:ascii="Times New Roman" w:hAnsi="Times New Roman" w:cs="Times New Roman"/>
          <w:sz w:val="24"/>
          <w:szCs w:val="24"/>
        </w:rPr>
      </w:pPr>
      <w:r w:rsidRPr="001F7CE3">
        <w:rPr>
          <w:noProof/>
        </w:rPr>
        <w:lastRenderedPageBreak/>
        <w:drawing>
          <wp:anchor distT="0" distB="0" distL="114300" distR="114300" simplePos="0" relativeHeight="251722752" behindDoc="0" locked="0" layoutInCell="1" allowOverlap="1">
            <wp:simplePos x="914400" y="914400"/>
            <wp:positionH relativeFrom="margin">
              <wp:align>center</wp:align>
            </wp:positionH>
            <wp:positionV relativeFrom="paragraph">
              <wp:posOffset>0</wp:posOffset>
            </wp:positionV>
            <wp:extent cx="2571750" cy="27432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5524" w:rsidRDefault="00B24721" w:rsidP="00B24721">
      <w:pPr>
        <w:pStyle w:val="Caption"/>
        <w:jc w:val="center"/>
        <w:rPr>
          <w:szCs w:val="24"/>
        </w:rPr>
      </w:pPr>
      <w:bookmarkStart w:id="3" w:name="_Toc479930989"/>
      <w:r>
        <w:t xml:space="preserve">Figure </w:t>
      </w:r>
      <w:r w:rsidR="00AF6791">
        <w:fldChar w:fldCharType="begin"/>
      </w:r>
      <w:r w:rsidR="00AF6791">
        <w:instrText xml:space="preserve"> SEQ Figure \* ARABIC </w:instrText>
      </w:r>
      <w:r w:rsidR="00AF6791">
        <w:fldChar w:fldCharType="separate"/>
      </w:r>
      <w:r w:rsidR="00221F1F">
        <w:rPr>
          <w:noProof/>
        </w:rPr>
        <w:t>1</w:t>
      </w:r>
      <w:r w:rsidR="00AF6791">
        <w:rPr>
          <w:noProof/>
        </w:rPr>
        <w:fldChar w:fldCharType="end"/>
      </w:r>
      <w:r w:rsidR="002F047C">
        <w:rPr>
          <w:szCs w:val="24"/>
        </w:rPr>
        <w:t>.</w:t>
      </w:r>
      <w:r w:rsidR="001F7CE3">
        <w:rPr>
          <w:szCs w:val="24"/>
        </w:rPr>
        <w:t xml:space="preserve"> Solid model of the fatigue test set-up</w:t>
      </w:r>
      <w:r w:rsidR="00121B22">
        <w:rPr>
          <w:szCs w:val="24"/>
        </w:rPr>
        <w:t>.</w:t>
      </w:r>
      <w:bookmarkEnd w:id="3"/>
    </w:p>
    <w:p w:rsidR="001F7CE3" w:rsidRDefault="001F7CE3" w:rsidP="00105AF4">
      <w:pPr>
        <w:spacing w:after="0" w:line="240" w:lineRule="auto"/>
        <w:rPr>
          <w:rFonts w:ascii="Times New Roman" w:hAnsi="Times New Roman" w:cs="Times New Roman"/>
          <w:sz w:val="24"/>
          <w:szCs w:val="24"/>
        </w:rPr>
      </w:pPr>
    </w:p>
    <w:p w:rsidR="001F7CE3" w:rsidRDefault="00535D4D" w:rsidP="00105AF4">
      <w:pPr>
        <w:spacing w:after="0" w:line="240" w:lineRule="auto"/>
        <w:rPr>
          <w:rFonts w:ascii="Times New Roman" w:hAnsi="Times New Roman" w:cs="Times New Roman"/>
          <w:sz w:val="24"/>
          <w:szCs w:val="24"/>
        </w:rPr>
      </w:pPr>
      <w:r w:rsidRPr="00535D4D">
        <w:rPr>
          <w:noProof/>
        </w:rPr>
        <w:drawing>
          <wp:anchor distT="0" distB="0" distL="114300" distR="114300" simplePos="0" relativeHeight="251753472" behindDoc="0" locked="0" layoutInCell="1" allowOverlap="1">
            <wp:simplePos x="0" y="0"/>
            <wp:positionH relativeFrom="margin">
              <wp:align>center</wp:align>
            </wp:positionH>
            <wp:positionV relativeFrom="paragraph">
              <wp:posOffset>1145540</wp:posOffset>
            </wp:positionV>
            <wp:extent cx="1911096" cy="2734056"/>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1096" cy="2734056"/>
                    </a:xfrm>
                    <a:prstGeom prst="rect">
                      <a:avLst/>
                    </a:prstGeom>
                    <a:noFill/>
                    <a:ln>
                      <a:noFill/>
                    </a:ln>
                  </pic:spPr>
                </pic:pic>
              </a:graphicData>
            </a:graphic>
            <wp14:sizeRelH relativeFrom="page">
              <wp14:pctWidth>0</wp14:pctWidth>
            </wp14:sizeRelH>
            <wp14:sizeRelV relativeFrom="page">
              <wp14:pctHeight>0</wp14:pctHeight>
            </wp14:sizeRelV>
          </wp:anchor>
        </w:drawing>
      </w:r>
      <w:r w:rsidR="001F7CE3">
        <w:rPr>
          <w:rFonts w:ascii="Times New Roman" w:hAnsi="Times New Roman" w:cs="Times New Roman"/>
          <w:sz w:val="24"/>
          <w:szCs w:val="24"/>
        </w:rPr>
        <w:t xml:space="preserve">Two steel blocks are contoured to the blade shape at the load location.  Rubber sheets are inserted between the upper and lower blocks and the blade to protect the composite rotor blade. The upper and lower pads are secured using 3/8-24 screws with a maximum installation torque of 11 </w:t>
      </w:r>
      <w:proofErr w:type="spellStart"/>
      <w:r w:rsidR="001F7CE3">
        <w:rPr>
          <w:rFonts w:ascii="Times New Roman" w:hAnsi="Times New Roman" w:cs="Times New Roman"/>
          <w:sz w:val="24"/>
          <w:szCs w:val="24"/>
        </w:rPr>
        <w:t>ft</w:t>
      </w:r>
      <w:proofErr w:type="spellEnd"/>
      <w:r w:rsidR="001F7CE3">
        <w:rPr>
          <w:rFonts w:ascii="Times New Roman" w:hAnsi="Times New Roman" w:cs="Times New Roman"/>
          <w:sz w:val="24"/>
          <w:szCs w:val="24"/>
        </w:rPr>
        <w:t>-lbs.  The load pad assembly is attached to a load train linkage with ball joints at both ends of the linkage to prevent application of bending moments</w:t>
      </w:r>
      <w:r w:rsidR="00CA6A2B">
        <w:rPr>
          <w:rFonts w:ascii="Times New Roman" w:hAnsi="Times New Roman" w:cs="Times New Roman"/>
          <w:sz w:val="24"/>
          <w:szCs w:val="24"/>
        </w:rPr>
        <w:t>.  Figure 2 is a schematic of the load pad assembly mounted to our test frame.</w:t>
      </w:r>
    </w:p>
    <w:p w:rsidR="00CA6A2B" w:rsidRDefault="0092389C" w:rsidP="0092389C">
      <w:pPr>
        <w:pStyle w:val="Caption"/>
        <w:jc w:val="center"/>
        <w:rPr>
          <w:szCs w:val="24"/>
        </w:rPr>
      </w:pPr>
      <w:bookmarkStart w:id="4" w:name="_Toc479930990"/>
      <w:r>
        <w:t xml:space="preserve">Figure </w:t>
      </w:r>
      <w:r w:rsidR="00AF6791">
        <w:fldChar w:fldCharType="begin"/>
      </w:r>
      <w:r w:rsidR="00AF6791">
        <w:instrText xml:space="preserve"> SEQ Figure \* ARABIC </w:instrText>
      </w:r>
      <w:r w:rsidR="00AF6791">
        <w:fldChar w:fldCharType="separate"/>
      </w:r>
      <w:r w:rsidR="00221F1F">
        <w:rPr>
          <w:noProof/>
        </w:rPr>
        <w:t>2</w:t>
      </w:r>
      <w:r w:rsidR="00AF6791">
        <w:rPr>
          <w:noProof/>
        </w:rPr>
        <w:fldChar w:fldCharType="end"/>
      </w:r>
      <w:r w:rsidR="002F047C">
        <w:rPr>
          <w:szCs w:val="24"/>
        </w:rPr>
        <w:t>.</w:t>
      </w:r>
      <w:r w:rsidR="00CA6A2B">
        <w:rPr>
          <w:szCs w:val="24"/>
        </w:rPr>
        <w:t xml:space="preserve"> Schematic of the load pad assembly mounted to our test frame</w:t>
      </w:r>
      <w:r w:rsidR="00121B22">
        <w:rPr>
          <w:szCs w:val="24"/>
        </w:rPr>
        <w:t>.</w:t>
      </w:r>
      <w:bookmarkEnd w:id="4"/>
    </w:p>
    <w:p w:rsidR="00937547" w:rsidRDefault="00CA6A2B" w:rsidP="00645196">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A finite element model was developed to determine the point loads that would produce maximum and minimum principal strains in the ½- scale that are equivalent to the full-scale rotor maximum and minimum principal strains at both the top dead center (TDC) and bottom dead </w:t>
      </w:r>
      <w:r>
        <w:rPr>
          <w:rFonts w:ascii="Times New Roman" w:hAnsi="Times New Roman" w:cs="Times New Roman"/>
          <w:sz w:val="24"/>
          <w:szCs w:val="24"/>
        </w:rPr>
        <w:lastRenderedPageBreak/>
        <w:t xml:space="preserve">center (BDC) </w:t>
      </w:r>
      <w:r w:rsidR="00535D4D">
        <w:rPr>
          <w:rFonts w:ascii="Times New Roman" w:hAnsi="Times New Roman" w:cs="Times New Roman"/>
          <w:sz w:val="24"/>
          <w:szCs w:val="24"/>
        </w:rPr>
        <w:t xml:space="preserve">blade </w:t>
      </w:r>
      <w:r>
        <w:rPr>
          <w:rFonts w:ascii="Times New Roman" w:hAnsi="Times New Roman" w:cs="Times New Roman"/>
          <w:sz w:val="24"/>
          <w:szCs w:val="24"/>
        </w:rPr>
        <w:t xml:space="preserve">locations relative to the Gen5 KHPS pylon.  The finite element model of the test setup includes: </w:t>
      </w:r>
      <w:r w:rsidR="000F6A5F">
        <w:rPr>
          <w:rFonts w:ascii="Times New Roman" w:hAnsi="Times New Roman" w:cs="Times New Roman"/>
          <w:sz w:val="24"/>
          <w:szCs w:val="24"/>
        </w:rPr>
        <w:t>(a) linear beams and shell elements to represent the</w:t>
      </w:r>
      <w:r w:rsidR="00133AA7">
        <w:rPr>
          <w:rFonts w:ascii="Times New Roman" w:hAnsi="Times New Roman" w:cs="Times New Roman"/>
          <w:sz w:val="24"/>
          <w:szCs w:val="24"/>
        </w:rPr>
        <w:t xml:space="preserve"> screws</w:t>
      </w:r>
      <w:r w:rsidR="000F6A5F">
        <w:rPr>
          <w:rFonts w:ascii="Times New Roman" w:hAnsi="Times New Roman" w:cs="Times New Roman"/>
          <w:sz w:val="24"/>
          <w:szCs w:val="24"/>
        </w:rPr>
        <w:t xml:space="preserve"> shown in </w:t>
      </w:r>
      <w:r w:rsidR="00AF5524">
        <w:rPr>
          <w:rFonts w:ascii="Times New Roman" w:hAnsi="Times New Roman" w:cs="Times New Roman"/>
          <w:sz w:val="24"/>
          <w:szCs w:val="24"/>
        </w:rPr>
        <w:t>the solid model of our proposed test configuration</w:t>
      </w:r>
      <w:r>
        <w:rPr>
          <w:rFonts w:ascii="Times New Roman" w:hAnsi="Times New Roman" w:cs="Times New Roman"/>
          <w:sz w:val="24"/>
          <w:szCs w:val="24"/>
        </w:rPr>
        <w:t xml:space="preserve"> in </w:t>
      </w:r>
      <w:r w:rsidR="000F6A5F">
        <w:rPr>
          <w:rFonts w:ascii="Times New Roman" w:hAnsi="Times New Roman" w:cs="Times New Roman"/>
          <w:sz w:val="24"/>
          <w:szCs w:val="24"/>
        </w:rPr>
        <w:t>Figure 1</w:t>
      </w:r>
      <w:r w:rsidR="00B12421">
        <w:rPr>
          <w:rFonts w:ascii="Times New Roman" w:hAnsi="Times New Roman" w:cs="Times New Roman"/>
          <w:sz w:val="24"/>
          <w:szCs w:val="24"/>
        </w:rPr>
        <w:t>;</w:t>
      </w:r>
      <w:r w:rsidR="000F6A5F">
        <w:rPr>
          <w:rFonts w:ascii="Times New Roman" w:hAnsi="Times New Roman" w:cs="Times New Roman"/>
          <w:sz w:val="24"/>
          <w:szCs w:val="24"/>
        </w:rPr>
        <w:t xml:space="preserve"> (b)</w:t>
      </w:r>
      <w:r w:rsidR="007C0BD9">
        <w:rPr>
          <w:rFonts w:ascii="Times New Roman" w:hAnsi="Times New Roman" w:cs="Times New Roman"/>
          <w:sz w:val="24"/>
          <w:szCs w:val="24"/>
        </w:rPr>
        <w:t xml:space="preserve"> single shell elements tied to the rotor blade surface </w:t>
      </w:r>
      <w:r w:rsidR="00106C19">
        <w:rPr>
          <w:rFonts w:ascii="Times New Roman" w:hAnsi="Times New Roman" w:cs="Times New Roman"/>
          <w:sz w:val="24"/>
          <w:szCs w:val="24"/>
        </w:rPr>
        <w:t xml:space="preserve">to </w:t>
      </w:r>
      <w:r w:rsidR="007C0BD9">
        <w:rPr>
          <w:rFonts w:ascii="Times New Roman" w:hAnsi="Times New Roman" w:cs="Times New Roman"/>
          <w:sz w:val="24"/>
          <w:szCs w:val="24"/>
        </w:rPr>
        <w:t xml:space="preserve">simulate strain gages; (c) </w:t>
      </w:r>
      <w:r w:rsidR="00937547">
        <w:rPr>
          <w:rFonts w:ascii="Times New Roman" w:hAnsi="Times New Roman" w:cs="Times New Roman"/>
          <w:sz w:val="24"/>
          <w:szCs w:val="24"/>
        </w:rPr>
        <w:t xml:space="preserve">and linear brick elements with incompatible modes and linear wedge elements </w:t>
      </w:r>
      <w:r w:rsidR="00106C19">
        <w:rPr>
          <w:rFonts w:ascii="Times New Roman" w:hAnsi="Times New Roman" w:cs="Times New Roman"/>
          <w:sz w:val="24"/>
          <w:szCs w:val="24"/>
        </w:rPr>
        <w:t>to model</w:t>
      </w:r>
      <w:r w:rsidR="00937547">
        <w:rPr>
          <w:rFonts w:ascii="Times New Roman" w:hAnsi="Times New Roman" w:cs="Times New Roman"/>
          <w:sz w:val="24"/>
          <w:szCs w:val="24"/>
        </w:rPr>
        <w:t xml:space="preserve"> all of the other components. Blade element material orientations</w:t>
      </w:r>
      <w:r w:rsidR="00106C19">
        <w:rPr>
          <w:rFonts w:ascii="Times New Roman" w:hAnsi="Times New Roman" w:cs="Times New Roman"/>
          <w:sz w:val="24"/>
          <w:szCs w:val="24"/>
        </w:rPr>
        <w:t>, shown in Figure 3</w:t>
      </w:r>
      <w:r w:rsidR="00F246A5">
        <w:rPr>
          <w:rFonts w:ascii="Times New Roman" w:hAnsi="Times New Roman" w:cs="Times New Roman"/>
          <w:sz w:val="24"/>
          <w:szCs w:val="24"/>
        </w:rPr>
        <w:t xml:space="preserve">, </w:t>
      </w:r>
      <w:r w:rsidR="00937547">
        <w:rPr>
          <w:rFonts w:ascii="Times New Roman" w:hAnsi="Times New Roman" w:cs="Times New Roman"/>
          <w:sz w:val="24"/>
          <w:szCs w:val="24"/>
        </w:rPr>
        <w:t xml:space="preserve">follow the outer blade surfaces which </w:t>
      </w:r>
      <w:r w:rsidR="00F246A5">
        <w:rPr>
          <w:rFonts w:ascii="Times New Roman" w:hAnsi="Times New Roman" w:cs="Times New Roman"/>
          <w:sz w:val="24"/>
          <w:szCs w:val="24"/>
        </w:rPr>
        <w:t xml:space="preserve">are </w:t>
      </w:r>
      <w:r w:rsidR="00937547">
        <w:rPr>
          <w:rFonts w:ascii="Times New Roman" w:hAnsi="Times New Roman" w:cs="Times New Roman"/>
          <w:sz w:val="24"/>
          <w:szCs w:val="24"/>
        </w:rPr>
        <w:t xml:space="preserve">representative of the </w:t>
      </w:r>
      <w:r w:rsidR="00B95B95">
        <w:rPr>
          <w:rFonts w:ascii="Times New Roman" w:hAnsi="Times New Roman" w:cs="Times New Roman"/>
          <w:sz w:val="24"/>
          <w:szCs w:val="24"/>
        </w:rPr>
        <w:t xml:space="preserve">½-scale rotor </w:t>
      </w:r>
      <w:r w:rsidR="00937547">
        <w:rPr>
          <w:rFonts w:ascii="Times New Roman" w:hAnsi="Times New Roman" w:cs="Times New Roman"/>
          <w:sz w:val="24"/>
          <w:szCs w:val="24"/>
        </w:rPr>
        <w:t>blade layup approach.  All metal components are steel except for the aluminum base-plate</w:t>
      </w:r>
      <w:r w:rsidR="00B95B95">
        <w:rPr>
          <w:rFonts w:ascii="Times New Roman" w:hAnsi="Times New Roman" w:cs="Times New Roman"/>
          <w:sz w:val="24"/>
          <w:szCs w:val="24"/>
        </w:rPr>
        <w:t>.  The engineering constants for quasi-isotropic e-glass/epoxy composite rotor and the isotropic properties for the steel and aluminum are defined below.</w:t>
      </w:r>
    </w:p>
    <w:p w:rsidR="00B95B95" w:rsidRDefault="00B95B95" w:rsidP="00105AF4">
      <w:pPr>
        <w:spacing w:after="0" w:line="240" w:lineRule="auto"/>
        <w:rPr>
          <w:rFonts w:ascii="Times New Roman" w:hAnsi="Times New Roman" w:cs="Times New Roman"/>
          <w:sz w:val="24"/>
          <w:szCs w:val="24"/>
        </w:rPr>
      </w:pPr>
      <w:r>
        <w:rPr>
          <w:rFonts w:ascii="Times New Roman" w:hAnsi="Times New Roman" w:cs="Times New Roman"/>
          <w:sz w:val="24"/>
          <w:szCs w:val="24"/>
        </w:rPr>
        <w:t>E-glass/epoxy: E11=E22=2.72Msi; E33=1.4Msi; G12=1.28Msi; and G13=G23=0.5Msi;</w:t>
      </w:r>
    </w:p>
    <w:p w:rsidR="00B95B95" w:rsidRDefault="00535D4D" w:rsidP="00105AF4">
      <w:pPr>
        <w:spacing w:after="0" w:line="240" w:lineRule="auto"/>
        <w:rPr>
          <w:rFonts w:ascii="Times New Roman" w:hAnsi="Times New Roman" w:cs="Times New Roman"/>
          <w:sz w:val="24"/>
          <w:szCs w:val="24"/>
        </w:rPr>
      </w:pPr>
      <w:r w:rsidRPr="00535D4D">
        <w:rPr>
          <w:noProof/>
        </w:rPr>
        <w:drawing>
          <wp:anchor distT="0" distB="0" distL="114300" distR="114300" simplePos="0" relativeHeight="251755520" behindDoc="0" locked="0" layoutInCell="1" allowOverlap="1">
            <wp:simplePos x="0" y="0"/>
            <wp:positionH relativeFrom="margin">
              <wp:align>center</wp:align>
            </wp:positionH>
            <wp:positionV relativeFrom="paragraph">
              <wp:posOffset>231775</wp:posOffset>
            </wp:positionV>
            <wp:extent cx="3566160" cy="1243584"/>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6160" cy="1243584"/>
                    </a:xfrm>
                    <a:prstGeom prst="rect">
                      <a:avLst/>
                    </a:prstGeom>
                    <a:noFill/>
                    <a:ln>
                      <a:noFill/>
                    </a:ln>
                  </pic:spPr>
                </pic:pic>
              </a:graphicData>
            </a:graphic>
            <wp14:sizeRelH relativeFrom="page">
              <wp14:pctWidth>0</wp14:pctWidth>
            </wp14:sizeRelH>
            <wp14:sizeRelV relativeFrom="page">
              <wp14:pctHeight>0</wp14:pctHeight>
            </wp14:sizeRelV>
          </wp:anchor>
        </w:drawing>
      </w:r>
      <w:r w:rsidR="00B95B95">
        <w:rPr>
          <w:rFonts w:ascii="Times New Roman" w:hAnsi="Times New Roman" w:cs="Times New Roman"/>
          <w:sz w:val="24"/>
          <w:szCs w:val="24"/>
        </w:rPr>
        <w:t xml:space="preserve">Steel: E=29.0 </w:t>
      </w:r>
      <w:proofErr w:type="spellStart"/>
      <w:r w:rsidR="00B95B95">
        <w:rPr>
          <w:rFonts w:ascii="Times New Roman" w:hAnsi="Times New Roman" w:cs="Times New Roman"/>
          <w:sz w:val="24"/>
          <w:szCs w:val="24"/>
        </w:rPr>
        <w:t>Msi</w:t>
      </w:r>
      <w:proofErr w:type="spellEnd"/>
      <w:r w:rsidR="00B95B95">
        <w:rPr>
          <w:rFonts w:ascii="Times New Roman" w:hAnsi="Times New Roman" w:cs="Times New Roman"/>
          <w:sz w:val="24"/>
          <w:szCs w:val="24"/>
        </w:rPr>
        <w:t xml:space="preserve"> and µ=0.3 and Aluminum: E=10.0 </w:t>
      </w:r>
      <w:proofErr w:type="spellStart"/>
      <w:r w:rsidR="00B95B95">
        <w:rPr>
          <w:rFonts w:ascii="Times New Roman" w:hAnsi="Times New Roman" w:cs="Times New Roman"/>
          <w:sz w:val="24"/>
          <w:szCs w:val="24"/>
        </w:rPr>
        <w:t>Msi</w:t>
      </w:r>
      <w:proofErr w:type="spellEnd"/>
      <w:r w:rsidR="00B95B95">
        <w:rPr>
          <w:rFonts w:ascii="Times New Roman" w:hAnsi="Times New Roman" w:cs="Times New Roman"/>
          <w:sz w:val="24"/>
          <w:szCs w:val="24"/>
        </w:rPr>
        <w:t xml:space="preserve"> and µ=0.3</w:t>
      </w:r>
    </w:p>
    <w:p w:rsidR="00B95B95" w:rsidRDefault="0092389C" w:rsidP="0092389C">
      <w:pPr>
        <w:pStyle w:val="Caption"/>
        <w:jc w:val="center"/>
        <w:rPr>
          <w:szCs w:val="24"/>
        </w:rPr>
      </w:pPr>
      <w:bookmarkStart w:id="5" w:name="_Toc479930991"/>
      <w:r>
        <w:t xml:space="preserve">Figure </w:t>
      </w:r>
      <w:r w:rsidR="00AF6791">
        <w:fldChar w:fldCharType="begin"/>
      </w:r>
      <w:r w:rsidR="00AF6791">
        <w:instrText xml:space="preserve"> SEQ Figure \* ARABIC </w:instrText>
      </w:r>
      <w:r w:rsidR="00AF6791">
        <w:fldChar w:fldCharType="separate"/>
      </w:r>
      <w:r w:rsidR="00221F1F">
        <w:rPr>
          <w:noProof/>
        </w:rPr>
        <w:t>3</w:t>
      </w:r>
      <w:r w:rsidR="00AF6791">
        <w:rPr>
          <w:noProof/>
        </w:rPr>
        <w:fldChar w:fldCharType="end"/>
      </w:r>
      <w:r w:rsidR="002F047C">
        <w:rPr>
          <w:szCs w:val="24"/>
        </w:rPr>
        <w:t>.</w:t>
      </w:r>
      <w:r w:rsidR="00B95B95">
        <w:rPr>
          <w:szCs w:val="24"/>
        </w:rPr>
        <w:t xml:space="preserve"> Blade material orientations with through-the-thickness direction shown</w:t>
      </w:r>
      <w:r w:rsidR="00121B22">
        <w:rPr>
          <w:szCs w:val="24"/>
        </w:rPr>
        <w:t>.</w:t>
      </w:r>
      <w:bookmarkEnd w:id="5"/>
    </w:p>
    <w:p w:rsidR="0092389C" w:rsidRDefault="002F047C" w:rsidP="00645196">
      <w:pPr>
        <w:spacing w:before="120" w:after="120" w:line="240" w:lineRule="auto"/>
        <w:rPr>
          <w:rFonts w:ascii="Times New Roman" w:hAnsi="Times New Roman" w:cs="Times New Roman"/>
          <w:sz w:val="24"/>
          <w:szCs w:val="24"/>
        </w:rPr>
      </w:pPr>
      <w:r w:rsidRPr="002F047C">
        <w:rPr>
          <w:noProof/>
        </w:rPr>
        <w:drawing>
          <wp:anchor distT="0" distB="0" distL="114300" distR="114300" simplePos="0" relativeHeight="251730944" behindDoc="0" locked="0" layoutInCell="1" allowOverlap="1">
            <wp:simplePos x="0" y="0"/>
            <wp:positionH relativeFrom="margin">
              <wp:align>center</wp:align>
            </wp:positionH>
            <wp:positionV relativeFrom="paragraph">
              <wp:posOffset>1972945</wp:posOffset>
            </wp:positionV>
            <wp:extent cx="2724912" cy="219456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4912"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B12421">
        <w:rPr>
          <w:rFonts w:ascii="Times New Roman" w:hAnsi="Times New Roman" w:cs="Times New Roman"/>
          <w:sz w:val="24"/>
          <w:szCs w:val="24"/>
        </w:rPr>
        <w:t xml:space="preserve">The finite element analysis consisted of six separate preload steps followed by application of TDC and BDC loads.  The finite element model include an initial clearance between shims and upper clamp of 0.01 inch.  Then the preload was incrementally applied until a torque of 530 </w:t>
      </w:r>
      <w:proofErr w:type="spellStart"/>
      <w:r w:rsidR="00B12421">
        <w:rPr>
          <w:rFonts w:ascii="Times New Roman" w:hAnsi="Times New Roman" w:cs="Times New Roman"/>
          <w:sz w:val="24"/>
          <w:szCs w:val="24"/>
        </w:rPr>
        <w:t>ft-lbs</w:t>
      </w:r>
      <w:proofErr w:type="spellEnd"/>
      <w:r w:rsidR="00B12421">
        <w:rPr>
          <w:rFonts w:ascii="Times New Roman" w:hAnsi="Times New Roman" w:cs="Times New Roman"/>
          <w:sz w:val="24"/>
          <w:szCs w:val="24"/>
        </w:rPr>
        <w:t xml:space="preserve"> was developed and the initial clearance was closed so that the pressure was limited by load transfer through the shim to the lower clamp.  Non-linear contact was defined between: (a) blade and root clamp rubber sheets; (b) blade and load pad rubber sheets; (c) lower clamp and baseplate; and (d) upper clamp and shims.  Tied contact surfaces were defined between all screws and inner threads; rubber sheets and clamps/pads; screw heads and underlying surfaces; shims to lower clamps; pipe flanges to pipe; and upper pipe to the baseplate.</w:t>
      </w:r>
      <w:r>
        <w:rPr>
          <w:rFonts w:ascii="Times New Roman" w:hAnsi="Times New Roman" w:cs="Times New Roman"/>
          <w:sz w:val="24"/>
          <w:szCs w:val="24"/>
        </w:rPr>
        <w:t xml:space="preserve">  The baseplate was fully constrained (</w:t>
      </w:r>
      <w:proofErr w:type="spellStart"/>
      <w:r>
        <w:rPr>
          <w:rFonts w:ascii="Times New Roman" w:hAnsi="Times New Roman" w:cs="Times New Roman"/>
          <w:sz w:val="24"/>
          <w:szCs w:val="24"/>
        </w:rPr>
        <w:t>Ux</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Uy</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Uz</w:t>
      </w:r>
      <w:proofErr w:type="spellEnd"/>
      <w:r>
        <w:rPr>
          <w:rFonts w:ascii="Times New Roman" w:hAnsi="Times New Roman" w:cs="Times New Roman"/>
          <w:sz w:val="24"/>
          <w:szCs w:val="24"/>
        </w:rPr>
        <w:t xml:space="preserve"> = 0) and the lower pipe flange surface was constrained in the </w:t>
      </w:r>
      <w:proofErr w:type="spellStart"/>
      <w:r>
        <w:rPr>
          <w:rFonts w:ascii="Times New Roman" w:hAnsi="Times New Roman" w:cs="Times New Roman"/>
          <w:sz w:val="24"/>
          <w:szCs w:val="24"/>
        </w:rPr>
        <w:t>Uz</w:t>
      </w:r>
      <w:proofErr w:type="spellEnd"/>
      <w:r>
        <w:rPr>
          <w:rFonts w:ascii="Times New Roman" w:hAnsi="Times New Roman" w:cs="Times New Roman"/>
          <w:sz w:val="24"/>
          <w:szCs w:val="24"/>
        </w:rPr>
        <w:t xml:space="preserve"> direction as shown in Figure 4.</w:t>
      </w:r>
    </w:p>
    <w:p w:rsidR="002F047C" w:rsidRDefault="0092389C" w:rsidP="0092389C">
      <w:pPr>
        <w:pStyle w:val="Caption"/>
        <w:jc w:val="center"/>
        <w:rPr>
          <w:szCs w:val="24"/>
        </w:rPr>
      </w:pPr>
      <w:bookmarkStart w:id="6" w:name="_Toc479930992"/>
      <w:r>
        <w:t xml:space="preserve">Figure </w:t>
      </w:r>
      <w:r w:rsidR="00AF6791">
        <w:fldChar w:fldCharType="begin"/>
      </w:r>
      <w:r w:rsidR="00AF6791">
        <w:instrText xml:space="preserve"> SEQ Figure \* ARABIC </w:instrText>
      </w:r>
      <w:r w:rsidR="00AF6791">
        <w:fldChar w:fldCharType="separate"/>
      </w:r>
      <w:r w:rsidR="00221F1F">
        <w:rPr>
          <w:noProof/>
        </w:rPr>
        <w:t>4</w:t>
      </w:r>
      <w:r w:rsidR="00AF6791">
        <w:rPr>
          <w:noProof/>
        </w:rPr>
        <w:fldChar w:fldCharType="end"/>
      </w:r>
      <w:r w:rsidR="002F047C" w:rsidRPr="002F047C">
        <w:rPr>
          <w:noProof/>
        </w:rPr>
        <w:drawing>
          <wp:anchor distT="0" distB="0" distL="114300" distR="114300" simplePos="0" relativeHeight="251728896" behindDoc="0" locked="0" layoutInCell="1" allowOverlap="1">
            <wp:simplePos x="914400" y="6372225"/>
            <wp:positionH relativeFrom="column">
              <wp:align>center</wp:align>
            </wp:positionH>
            <wp:positionV relativeFrom="page">
              <wp:posOffset>12748260</wp:posOffset>
            </wp:positionV>
            <wp:extent cx="2761488" cy="2221992"/>
            <wp:effectExtent l="0" t="0" r="0" b="698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1488" cy="2221992"/>
                    </a:xfrm>
                    <a:prstGeom prst="rect">
                      <a:avLst/>
                    </a:prstGeom>
                    <a:noFill/>
                    <a:ln>
                      <a:noFill/>
                    </a:ln>
                  </pic:spPr>
                </pic:pic>
              </a:graphicData>
            </a:graphic>
            <wp14:sizeRelH relativeFrom="page">
              <wp14:pctWidth>0</wp14:pctWidth>
            </wp14:sizeRelH>
            <wp14:sizeRelV relativeFrom="page">
              <wp14:pctHeight>0</wp14:pctHeight>
            </wp14:sizeRelV>
          </wp:anchor>
        </w:drawing>
      </w:r>
      <w:r w:rsidR="002F047C">
        <w:rPr>
          <w:szCs w:val="24"/>
        </w:rPr>
        <w:t>.  Boundary conditions for the non-linear finite element analysis to predict strains as a function of applied TDC and BDC loading</w:t>
      </w:r>
      <w:r w:rsidR="00121B22">
        <w:rPr>
          <w:szCs w:val="24"/>
        </w:rPr>
        <w:t>.</w:t>
      </w:r>
      <w:bookmarkEnd w:id="6"/>
    </w:p>
    <w:p w:rsidR="00733D32" w:rsidRDefault="00733D32" w:rsidP="00733D32">
      <w:pPr>
        <w:spacing w:before="120" w:after="120" w:line="240" w:lineRule="auto"/>
        <w:rPr>
          <w:rFonts w:ascii="Times New Roman" w:hAnsi="Times New Roman" w:cs="Times New Roman"/>
          <w:sz w:val="24"/>
          <w:szCs w:val="24"/>
        </w:rPr>
      </w:pPr>
      <w:r>
        <w:rPr>
          <w:rFonts w:ascii="Times New Roman" w:hAnsi="Times New Roman" w:cs="Times New Roman"/>
          <w:sz w:val="24"/>
          <w:szCs w:val="24"/>
        </w:rPr>
        <w:lastRenderedPageBreak/>
        <w:t>Table 1 shows the preload analysis step number with associated screw preloads (</w:t>
      </w:r>
      <w:proofErr w:type="spellStart"/>
      <w:r>
        <w:rPr>
          <w:rFonts w:ascii="Times New Roman" w:hAnsi="Times New Roman" w:cs="Times New Roman"/>
          <w:sz w:val="24"/>
          <w:szCs w:val="24"/>
        </w:rPr>
        <w:t>lbs</w:t>
      </w:r>
      <w:proofErr w:type="spellEnd"/>
      <w:r>
        <w:rPr>
          <w:rFonts w:ascii="Times New Roman" w:hAnsi="Times New Roman" w:cs="Times New Roman"/>
          <w:sz w:val="24"/>
          <w:szCs w:val="24"/>
        </w:rPr>
        <w:t>), calculated pressure (psi), average pressure side and suction side pressures (psi), calculated torques (</w:t>
      </w:r>
      <w:proofErr w:type="spellStart"/>
      <w:r>
        <w:rPr>
          <w:rFonts w:ascii="Times New Roman" w:hAnsi="Times New Roman" w:cs="Times New Roman"/>
          <w:sz w:val="24"/>
          <w:szCs w:val="24"/>
        </w:rPr>
        <w:t>ft-lbs</w:t>
      </w:r>
      <w:proofErr w:type="spellEnd"/>
      <w:r>
        <w:rPr>
          <w:rFonts w:ascii="Times New Roman" w:hAnsi="Times New Roman" w:cs="Times New Roman"/>
          <w:sz w:val="24"/>
          <w:szCs w:val="24"/>
        </w:rPr>
        <w:t>), and gap between shim and upper clamp.</w:t>
      </w:r>
    </w:p>
    <w:p w:rsidR="00121B22" w:rsidRDefault="00733D32" w:rsidP="00733D32">
      <w:pPr>
        <w:pStyle w:val="Caption"/>
        <w:tabs>
          <w:tab w:val="clear" w:pos="360"/>
          <w:tab w:val="left" w:pos="0"/>
        </w:tabs>
        <w:ind w:left="0" w:firstLine="0"/>
        <w:rPr>
          <w:szCs w:val="24"/>
        </w:rPr>
      </w:pPr>
      <w:bookmarkStart w:id="7" w:name="_Toc479931620"/>
      <w:r>
        <w:t xml:space="preserve">Table </w:t>
      </w:r>
      <w:r w:rsidR="00AF6791">
        <w:fldChar w:fldCharType="begin"/>
      </w:r>
      <w:r w:rsidR="00AF6791">
        <w:instrText xml:space="preserve"> SEQ Table \* ARABIC </w:instrText>
      </w:r>
      <w:r w:rsidR="00AF6791">
        <w:fldChar w:fldCharType="separate"/>
      </w:r>
      <w:r>
        <w:rPr>
          <w:noProof/>
        </w:rPr>
        <w:t>1</w:t>
      </w:r>
      <w:r w:rsidR="00AF6791">
        <w:rPr>
          <w:noProof/>
        </w:rPr>
        <w:fldChar w:fldCharType="end"/>
      </w:r>
      <w:r w:rsidR="00121B22" w:rsidRPr="00121B22">
        <w:rPr>
          <w:noProof/>
        </w:rPr>
        <w:drawing>
          <wp:anchor distT="0" distB="0" distL="114300" distR="114300" simplePos="0" relativeHeight="251735040" behindDoc="0" locked="0" layoutInCell="1" allowOverlap="1">
            <wp:simplePos x="0" y="0"/>
            <wp:positionH relativeFrom="margin">
              <wp:align>center</wp:align>
            </wp:positionH>
            <wp:positionV relativeFrom="page">
              <wp:posOffset>1971040</wp:posOffset>
            </wp:positionV>
            <wp:extent cx="4782312" cy="1792224"/>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82312" cy="1792224"/>
                    </a:xfrm>
                    <a:prstGeom prst="rect">
                      <a:avLst/>
                    </a:prstGeom>
                    <a:noFill/>
                    <a:ln>
                      <a:noFill/>
                    </a:ln>
                  </pic:spPr>
                </pic:pic>
              </a:graphicData>
            </a:graphic>
            <wp14:sizeRelH relativeFrom="page">
              <wp14:pctWidth>0</wp14:pctWidth>
            </wp14:sizeRelH>
            <wp14:sizeRelV relativeFrom="page">
              <wp14:pctHeight>0</wp14:pctHeight>
            </wp14:sizeRelV>
          </wp:anchor>
        </w:drawing>
      </w:r>
      <w:r w:rsidR="00121B22">
        <w:rPr>
          <w:szCs w:val="24"/>
        </w:rPr>
        <w:t>. Preload, pressures, torques and gap between shim and upper clamp as a function of loading steps.</w:t>
      </w:r>
      <w:bookmarkEnd w:id="7"/>
    </w:p>
    <w:p w:rsidR="002F047C" w:rsidRDefault="002F047C" w:rsidP="00121B22">
      <w:pPr>
        <w:spacing w:before="120" w:after="120" w:line="240" w:lineRule="auto"/>
        <w:rPr>
          <w:rFonts w:ascii="Times New Roman" w:hAnsi="Times New Roman" w:cs="Times New Roman"/>
          <w:sz w:val="24"/>
          <w:szCs w:val="24"/>
        </w:rPr>
      </w:pPr>
      <w:r>
        <w:rPr>
          <w:rFonts w:ascii="Times New Roman" w:hAnsi="Times New Roman" w:cs="Times New Roman"/>
          <w:sz w:val="24"/>
          <w:szCs w:val="24"/>
        </w:rPr>
        <w:t>The point load values at TDC and BDC were iterated until the maximum principal and minimum principal strains in the ½-scale rotor were equivalent to the full-scale strains.  Maximum principal strain contours for TDC and BDC are shown on the left and right of Figure 5 below.</w:t>
      </w:r>
    </w:p>
    <w:p w:rsidR="002F047C" w:rsidRDefault="0092389C" w:rsidP="0092389C">
      <w:pPr>
        <w:pStyle w:val="Caption"/>
        <w:jc w:val="center"/>
        <w:rPr>
          <w:szCs w:val="24"/>
        </w:rPr>
      </w:pPr>
      <w:bookmarkStart w:id="8" w:name="_Toc479930993"/>
      <w:r>
        <w:t xml:space="preserve">Figure </w:t>
      </w:r>
      <w:r w:rsidR="00AF6791">
        <w:fldChar w:fldCharType="begin"/>
      </w:r>
      <w:r w:rsidR="00AF6791">
        <w:instrText xml:space="preserve"> SEQ Figure \* ARABIC </w:instrText>
      </w:r>
      <w:r w:rsidR="00AF6791">
        <w:fldChar w:fldCharType="separate"/>
      </w:r>
      <w:r w:rsidR="00221F1F">
        <w:rPr>
          <w:noProof/>
        </w:rPr>
        <w:t>5</w:t>
      </w:r>
      <w:r w:rsidR="00AF6791">
        <w:rPr>
          <w:noProof/>
        </w:rPr>
        <w:fldChar w:fldCharType="end"/>
      </w:r>
      <w:r w:rsidR="002F047C" w:rsidRPr="002F047C">
        <w:rPr>
          <w:noProof/>
        </w:rPr>
        <w:drawing>
          <wp:anchor distT="0" distB="0" distL="114300" distR="114300" simplePos="0" relativeHeight="251732992" behindDoc="0" locked="0" layoutInCell="1" allowOverlap="1">
            <wp:simplePos x="1952625" y="1524000"/>
            <wp:positionH relativeFrom="margin">
              <wp:align>center</wp:align>
            </wp:positionH>
            <wp:positionV relativeFrom="paragraph">
              <wp:posOffset>7620</wp:posOffset>
            </wp:positionV>
            <wp:extent cx="3794760" cy="256032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4760"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2F047C">
        <w:rPr>
          <w:szCs w:val="24"/>
        </w:rPr>
        <w:t xml:space="preserve">. Maximum principal strain contours for TDC and BDC are shown </w:t>
      </w:r>
      <w:r w:rsidR="00DC0856">
        <w:rPr>
          <w:szCs w:val="24"/>
        </w:rPr>
        <w:t>in (a) and (b) respectively</w:t>
      </w:r>
      <w:bookmarkEnd w:id="8"/>
    </w:p>
    <w:p w:rsidR="002112DD" w:rsidRDefault="006471C9" w:rsidP="00645196">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The point load required to generate the TDC maximum principal and minimum principal strains of 2,665 µє and -3,037 µє is 721.4 lbs.  The point load required to generate the BDC maximum principal and minimum principal strains of 1,735 µє and -1,964 µє is 464.3 lbs.  Therefore, the fatigue loading range is 721.4 to 464.3.  The peak to peak displacements for the TDC and BDC ranges from 0.975 inches to 0.637 inches.  The fatigue test will be conducted </w:t>
      </w:r>
      <w:r w:rsidR="002112DD">
        <w:rPr>
          <w:rFonts w:ascii="Times New Roman" w:hAnsi="Times New Roman" w:cs="Times New Roman"/>
          <w:sz w:val="24"/>
          <w:szCs w:val="24"/>
        </w:rPr>
        <w:t xml:space="preserve">with </w:t>
      </w:r>
      <w:r w:rsidR="002112DD" w:rsidRPr="002112DD">
        <w:rPr>
          <w:rFonts w:ascii="Times New Roman" w:hAnsi="Times New Roman" w:cs="Times New Roman"/>
          <w:sz w:val="24"/>
          <w:szCs w:val="24"/>
        </w:rPr>
        <w:t>a load control sine wave 592.85 ± 128.55</w:t>
      </w:r>
      <w:r w:rsidR="00E8524C">
        <w:rPr>
          <w:rFonts w:ascii="Times New Roman" w:hAnsi="Times New Roman" w:cs="Times New Roman"/>
          <w:sz w:val="24"/>
          <w:szCs w:val="24"/>
        </w:rPr>
        <w:t xml:space="preserve"> </w:t>
      </w:r>
      <w:proofErr w:type="spellStart"/>
      <w:r w:rsidR="002112DD" w:rsidRPr="002112DD">
        <w:rPr>
          <w:rFonts w:ascii="Times New Roman" w:hAnsi="Times New Roman" w:cs="Times New Roman"/>
          <w:sz w:val="24"/>
          <w:szCs w:val="24"/>
        </w:rPr>
        <w:t>lbs</w:t>
      </w:r>
      <w:proofErr w:type="spellEnd"/>
      <w:r w:rsidR="002112DD" w:rsidRPr="002112DD">
        <w:rPr>
          <w:rFonts w:ascii="Times New Roman" w:hAnsi="Times New Roman" w:cs="Times New Roman"/>
          <w:sz w:val="24"/>
          <w:szCs w:val="24"/>
        </w:rPr>
        <w:t xml:space="preserve"> (Max Load of 721.4 </w:t>
      </w:r>
      <w:proofErr w:type="spellStart"/>
      <w:r w:rsidR="002112DD" w:rsidRPr="002112DD">
        <w:rPr>
          <w:rFonts w:ascii="Times New Roman" w:hAnsi="Times New Roman" w:cs="Times New Roman"/>
          <w:sz w:val="24"/>
          <w:szCs w:val="24"/>
        </w:rPr>
        <w:t>lbs</w:t>
      </w:r>
      <w:proofErr w:type="spellEnd"/>
      <w:r w:rsidR="002112DD" w:rsidRPr="002112DD">
        <w:rPr>
          <w:rFonts w:ascii="Times New Roman" w:hAnsi="Times New Roman" w:cs="Times New Roman"/>
          <w:sz w:val="24"/>
          <w:szCs w:val="24"/>
        </w:rPr>
        <w:t xml:space="preserve">) at </w:t>
      </w:r>
      <w:r w:rsidR="002112DD">
        <w:rPr>
          <w:rFonts w:ascii="Times New Roman" w:hAnsi="Times New Roman" w:cs="Times New Roman"/>
          <w:sz w:val="24"/>
          <w:szCs w:val="24"/>
        </w:rPr>
        <w:t xml:space="preserve">a frequency to be determined </w:t>
      </w:r>
      <w:r w:rsidR="002112DD" w:rsidRPr="002112DD">
        <w:rPr>
          <w:rFonts w:ascii="Times New Roman" w:hAnsi="Times New Roman" w:cs="Times New Roman"/>
          <w:sz w:val="24"/>
          <w:szCs w:val="24"/>
        </w:rPr>
        <w:t xml:space="preserve">based on </w:t>
      </w:r>
      <w:r w:rsidR="002112DD">
        <w:rPr>
          <w:rFonts w:ascii="Times New Roman" w:hAnsi="Times New Roman" w:cs="Times New Roman"/>
          <w:sz w:val="24"/>
          <w:szCs w:val="24"/>
        </w:rPr>
        <w:t>the test frames</w:t>
      </w:r>
      <w:r w:rsidR="00E8524C">
        <w:rPr>
          <w:rFonts w:ascii="Times New Roman" w:hAnsi="Times New Roman" w:cs="Times New Roman"/>
          <w:sz w:val="24"/>
          <w:szCs w:val="24"/>
        </w:rPr>
        <w:t>’</w:t>
      </w:r>
      <w:r w:rsidR="002112DD">
        <w:rPr>
          <w:rFonts w:ascii="Times New Roman" w:hAnsi="Times New Roman" w:cs="Times New Roman"/>
          <w:sz w:val="24"/>
          <w:szCs w:val="24"/>
        </w:rPr>
        <w:t xml:space="preserve"> capability</w:t>
      </w:r>
      <w:r w:rsidR="002112DD" w:rsidRPr="002112DD">
        <w:rPr>
          <w:rFonts w:ascii="Times New Roman" w:hAnsi="Times New Roman" w:cs="Times New Roman"/>
          <w:sz w:val="24"/>
          <w:szCs w:val="24"/>
        </w:rPr>
        <w:t>.</w:t>
      </w:r>
      <w:r w:rsidR="002112DD">
        <w:rPr>
          <w:rFonts w:ascii="Times New Roman" w:hAnsi="Times New Roman" w:cs="Times New Roman"/>
          <w:sz w:val="24"/>
          <w:szCs w:val="24"/>
        </w:rPr>
        <w:t xml:space="preserve">  </w:t>
      </w:r>
      <w:r>
        <w:rPr>
          <w:rFonts w:ascii="Times New Roman" w:hAnsi="Times New Roman" w:cs="Times New Roman"/>
          <w:sz w:val="24"/>
          <w:szCs w:val="24"/>
        </w:rPr>
        <w:t>The corresponding me</w:t>
      </w:r>
      <w:r w:rsidR="002112DD">
        <w:rPr>
          <w:rFonts w:ascii="Times New Roman" w:hAnsi="Times New Roman" w:cs="Times New Roman"/>
          <w:sz w:val="24"/>
          <w:szCs w:val="24"/>
        </w:rPr>
        <w:t xml:space="preserve">an fatigue displacement is 0.806 inch </w:t>
      </w:r>
    </w:p>
    <w:p w:rsidR="00DC0856" w:rsidRDefault="006471C9" w:rsidP="00645196">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112DD">
        <w:rPr>
          <w:rFonts w:ascii="Times New Roman" w:hAnsi="Times New Roman" w:cs="Times New Roman"/>
          <w:sz w:val="24"/>
          <w:szCs w:val="24"/>
        </w:rPr>
        <w:t xml:space="preserve">0.169 inch for a peak-to-peak displacement range of 0.338 inches.  </w:t>
      </w:r>
    </w:p>
    <w:p w:rsidR="00A77E9C" w:rsidRDefault="00B02B0D" w:rsidP="00645196">
      <w:pPr>
        <w:spacing w:before="120" w:after="120" w:line="240" w:lineRule="auto"/>
        <w:rPr>
          <w:rFonts w:ascii="Times New Roman" w:hAnsi="Times New Roman" w:cs="Times New Roman"/>
          <w:sz w:val="24"/>
          <w:szCs w:val="24"/>
        </w:rPr>
      </w:pPr>
      <w:r w:rsidRPr="00B02B0D">
        <w:rPr>
          <w:noProof/>
        </w:rPr>
        <w:lastRenderedPageBreak/>
        <w:drawing>
          <wp:anchor distT="0" distB="0" distL="114300" distR="114300" simplePos="0" relativeHeight="251757568" behindDoc="0" locked="0" layoutInCell="1" allowOverlap="1">
            <wp:simplePos x="0" y="0"/>
            <wp:positionH relativeFrom="margin">
              <wp:align>left</wp:align>
            </wp:positionH>
            <wp:positionV relativeFrom="page">
              <wp:posOffset>1885315</wp:posOffset>
            </wp:positionV>
            <wp:extent cx="5934456" cy="4443984"/>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456" cy="4443984"/>
                    </a:xfrm>
                    <a:prstGeom prst="rect">
                      <a:avLst/>
                    </a:prstGeom>
                    <a:noFill/>
                    <a:ln>
                      <a:noFill/>
                    </a:ln>
                  </pic:spPr>
                </pic:pic>
              </a:graphicData>
            </a:graphic>
            <wp14:sizeRelH relativeFrom="page">
              <wp14:pctWidth>0</wp14:pctWidth>
            </wp14:sizeRelH>
            <wp14:sizeRelV relativeFrom="page">
              <wp14:pctHeight>0</wp14:pctHeight>
            </wp14:sizeRelV>
          </wp:anchor>
        </w:drawing>
      </w:r>
      <w:r w:rsidR="00A77E9C">
        <w:rPr>
          <w:rFonts w:ascii="Times New Roman" w:hAnsi="Times New Roman" w:cs="Times New Roman"/>
          <w:sz w:val="24"/>
          <w:szCs w:val="24"/>
        </w:rPr>
        <w:t xml:space="preserve">Figure 6 shows the pressure contours at the root clamp and load pad assemblies after Step 6 (final preload) for both the pressure and suction faces of the rotor blade.  The root clamp pressure does not vary much after the final preload step.  The maximum pressure in this area as mentioned previously is less than 600 psi.  Similarly, the load pad pressure does not vary much after the final preload step.  The maximum pressure in way of the load pad is approximately 1500 psi.  </w:t>
      </w:r>
    </w:p>
    <w:p w:rsidR="00A77E9C" w:rsidRDefault="0092389C" w:rsidP="0092389C">
      <w:pPr>
        <w:pStyle w:val="Caption"/>
        <w:jc w:val="center"/>
        <w:rPr>
          <w:szCs w:val="24"/>
        </w:rPr>
      </w:pPr>
      <w:bookmarkStart w:id="9" w:name="_Toc479930994"/>
      <w:r>
        <w:t xml:space="preserve">Figure </w:t>
      </w:r>
      <w:r w:rsidR="00AF6791">
        <w:fldChar w:fldCharType="begin"/>
      </w:r>
      <w:r w:rsidR="00AF6791">
        <w:instrText xml:space="preserve"> SEQ Figure \* ARABIC </w:instrText>
      </w:r>
      <w:r w:rsidR="00AF6791">
        <w:fldChar w:fldCharType="separate"/>
      </w:r>
      <w:r w:rsidR="00221F1F">
        <w:rPr>
          <w:noProof/>
        </w:rPr>
        <w:t>6</w:t>
      </w:r>
      <w:r w:rsidR="00AF6791">
        <w:rPr>
          <w:noProof/>
        </w:rPr>
        <w:fldChar w:fldCharType="end"/>
      </w:r>
      <w:r w:rsidR="00A77E9C">
        <w:rPr>
          <w:szCs w:val="24"/>
        </w:rPr>
        <w:t>.  Pressure contours at the root clamp and load pad assemblies after Step 6 (final preload) for both the pressure and suction faces of the rotor blade.</w:t>
      </w:r>
      <w:bookmarkEnd w:id="9"/>
    </w:p>
    <w:p w:rsidR="00CC44E8" w:rsidRDefault="00CC44E8" w:rsidP="00A77E9C">
      <w:pPr>
        <w:spacing w:before="120" w:after="120" w:line="240" w:lineRule="auto"/>
        <w:rPr>
          <w:rFonts w:ascii="Times New Roman" w:hAnsi="Times New Roman" w:cs="Times New Roman"/>
          <w:sz w:val="24"/>
          <w:szCs w:val="24"/>
        </w:rPr>
      </w:pPr>
      <w:r>
        <w:rPr>
          <w:rFonts w:ascii="Times New Roman" w:hAnsi="Times New Roman" w:cs="Times New Roman"/>
          <w:sz w:val="24"/>
          <w:szCs w:val="24"/>
        </w:rPr>
        <w:t>Based on these low pressures and the reasonable fatigue load and displacement ranges, we believe that the proposed fatigue test set up is viable for demonstration of 10M cycle fatigue resistance of our ½-scale composite rotor.</w:t>
      </w:r>
    </w:p>
    <w:p w:rsidR="00CC44E8" w:rsidRPr="003C19AF" w:rsidRDefault="00CC44E8" w:rsidP="00B24721">
      <w:pPr>
        <w:pStyle w:val="Heading1"/>
      </w:pPr>
      <w:bookmarkStart w:id="10" w:name="_Toc479929782"/>
      <w:r w:rsidRPr="003C19AF">
        <w:t>3. S</w:t>
      </w:r>
      <w:r w:rsidR="003541C0" w:rsidRPr="003C19AF">
        <w:t>train Gage Locations and Predicted Strains</w:t>
      </w:r>
      <w:bookmarkEnd w:id="10"/>
    </w:p>
    <w:p w:rsidR="003541C0" w:rsidRDefault="003541C0" w:rsidP="00CC44E8">
      <w:pPr>
        <w:spacing w:before="120" w:after="120" w:line="240" w:lineRule="auto"/>
        <w:rPr>
          <w:rFonts w:ascii="Times New Roman" w:hAnsi="Times New Roman" w:cs="Times New Roman"/>
          <w:sz w:val="24"/>
          <w:szCs w:val="24"/>
        </w:rPr>
      </w:pPr>
      <w:r>
        <w:rPr>
          <w:rFonts w:ascii="Times New Roman" w:hAnsi="Times New Roman" w:cs="Times New Roman"/>
          <w:sz w:val="24"/>
          <w:szCs w:val="24"/>
        </w:rPr>
        <w:t>The ½-scale composite rotor strain gage locations for the pressure and suction sides of the rotor were defined to capture the strain distributions along the span as well across the blade chord near the peak strains on the blade surface.  Six strain gages are used on both the pressure and suction side of the blades.  As mentioned in the introduction, the strain gage measurements will be used to demonstrate rotor blade fatigue resistance.  If no-changes (within measurement scatter) are measured with respect to the static baseline strains</w:t>
      </w:r>
      <w:r w:rsidR="00FB66A3">
        <w:rPr>
          <w:rFonts w:ascii="Times New Roman" w:hAnsi="Times New Roman" w:cs="Times New Roman"/>
          <w:sz w:val="24"/>
          <w:szCs w:val="24"/>
        </w:rPr>
        <w:t xml:space="preserve"> </w:t>
      </w:r>
      <w:r>
        <w:rPr>
          <w:rFonts w:ascii="Times New Roman" w:hAnsi="Times New Roman" w:cs="Times New Roman"/>
          <w:sz w:val="24"/>
          <w:szCs w:val="24"/>
        </w:rPr>
        <w:t xml:space="preserve">during the course of the 10M cycle fatigue test, we </w:t>
      </w:r>
      <w:r w:rsidR="00FB66A3">
        <w:rPr>
          <w:rFonts w:ascii="Times New Roman" w:hAnsi="Times New Roman" w:cs="Times New Roman"/>
          <w:sz w:val="24"/>
          <w:szCs w:val="24"/>
        </w:rPr>
        <w:t xml:space="preserve">will have confidence </w:t>
      </w:r>
      <w:r>
        <w:rPr>
          <w:rFonts w:ascii="Times New Roman" w:hAnsi="Times New Roman" w:cs="Times New Roman"/>
          <w:sz w:val="24"/>
          <w:szCs w:val="24"/>
        </w:rPr>
        <w:t>that</w:t>
      </w:r>
      <w:r w:rsidR="00FB66A3">
        <w:rPr>
          <w:rFonts w:ascii="Times New Roman" w:hAnsi="Times New Roman" w:cs="Times New Roman"/>
          <w:sz w:val="24"/>
          <w:szCs w:val="24"/>
        </w:rPr>
        <w:t xml:space="preserve"> the composite rotor design is robust and will survive operational fatigue loading at full-scale.   The strain gage measurements will also help us to </w:t>
      </w:r>
      <w:r w:rsidR="00FB66A3">
        <w:rPr>
          <w:rFonts w:ascii="Times New Roman" w:hAnsi="Times New Roman" w:cs="Times New Roman"/>
          <w:sz w:val="24"/>
          <w:szCs w:val="24"/>
        </w:rPr>
        <w:lastRenderedPageBreak/>
        <w:t>determine the uncertainty of our finite element analysis method to accurately predict peak rotor strains for a given loading scenario using our high fidelity finite element modeling protocol.  We envision using the finite element analysis uncertainty measurements to reduce the allowable threshold fatigue strains that would be used to modify the full-scale design of the V</w:t>
      </w:r>
      <w:r w:rsidR="00FB66A3" w:rsidRPr="00936EE6">
        <w:rPr>
          <w:rFonts w:ascii="Times New Roman" w:hAnsi="Times New Roman" w:cs="Times New Roman"/>
          <w:sz w:val="24"/>
          <w:szCs w:val="24"/>
        </w:rPr>
        <w:t>erdant Power (VP) Gen5 k</w:t>
      </w:r>
      <w:r w:rsidR="00FB66A3">
        <w:rPr>
          <w:rFonts w:ascii="Times New Roman" w:hAnsi="Times New Roman" w:cs="Times New Roman"/>
          <w:sz w:val="24"/>
          <w:szCs w:val="24"/>
        </w:rPr>
        <w:t>inetic hydropower system (KHPS)</w:t>
      </w:r>
      <w:r w:rsidR="00FB66A3" w:rsidRPr="00936EE6">
        <w:rPr>
          <w:rFonts w:ascii="Times New Roman" w:hAnsi="Times New Roman" w:cs="Times New Roman"/>
          <w:sz w:val="24"/>
          <w:szCs w:val="24"/>
        </w:rPr>
        <w:t xml:space="preserve"> net shape fabricated </w:t>
      </w:r>
      <w:r w:rsidR="00FB66A3">
        <w:rPr>
          <w:rFonts w:ascii="Times New Roman" w:hAnsi="Times New Roman" w:cs="Times New Roman"/>
          <w:sz w:val="24"/>
          <w:szCs w:val="24"/>
        </w:rPr>
        <w:t xml:space="preserve">three-blade </w:t>
      </w:r>
      <w:r w:rsidR="00FB66A3" w:rsidRPr="00936EE6">
        <w:rPr>
          <w:rFonts w:ascii="Times New Roman" w:hAnsi="Times New Roman" w:cs="Times New Roman"/>
          <w:sz w:val="24"/>
          <w:szCs w:val="24"/>
        </w:rPr>
        <w:t>prototype composite rotor</w:t>
      </w:r>
      <w:r w:rsidR="00FB66A3">
        <w:rPr>
          <w:rFonts w:ascii="Times New Roman" w:hAnsi="Times New Roman" w:cs="Times New Roman"/>
          <w:sz w:val="24"/>
          <w:szCs w:val="24"/>
        </w:rPr>
        <w:t xml:space="preserve">.   </w:t>
      </w:r>
      <w:r w:rsidR="006E780D">
        <w:rPr>
          <w:rFonts w:ascii="Times New Roman" w:hAnsi="Times New Roman" w:cs="Times New Roman"/>
          <w:sz w:val="24"/>
          <w:szCs w:val="24"/>
        </w:rPr>
        <w:t xml:space="preserve"> Figure 7</w:t>
      </w:r>
      <w:r w:rsidR="00FB66A3">
        <w:rPr>
          <w:rFonts w:ascii="Times New Roman" w:hAnsi="Times New Roman" w:cs="Times New Roman"/>
          <w:sz w:val="24"/>
          <w:szCs w:val="24"/>
        </w:rPr>
        <w:t xml:space="preserve"> shows the plan view of the pressure and suction side rotor strain gage </w:t>
      </w:r>
      <w:r w:rsidR="00C94FFB" w:rsidRPr="00C94FFB">
        <w:rPr>
          <w:noProof/>
        </w:rPr>
        <w:drawing>
          <wp:anchor distT="0" distB="0" distL="114300" distR="114300" simplePos="0" relativeHeight="251759616" behindDoc="0" locked="0" layoutInCell="1" allowOverlap="1">
            <wp:simplePos x="0" y="0"/>
            <wp:positionH relativeFrom="margin">
              <wp:align>center</wp:align>
            </wp:positionH>
            <wp:positionV relativeFrom="paragraph">
              <wp:posOffset>1304925</wp:posOffset>
            </wp:positionV>
            <wp:extent cx="4233672" cy="2944368"/>
            <wp:effectExtent l="0" t="0" r="0" b="889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33672" cy="2944368"/>
                    </a:xfrm>
                    <a:prstGeom prst="rect">
                      <a:avLst/>
                    </a:prstGeom>
                    <a:noFill/>
                    <a:ln>
                      <a:noFill/>
                    </a:ln>
                  </pic:spPr>
                </pic:pic>
              </a:graphicData>
            </a:graphic>
            <wp14:sizeRelH relativeFrom="page">
              <wp14:pctWidth>0</wp14:pctWidth>
            </wp14:sizeRelH>
            <wp14:sizeRelV relativeFrom="page">
              <wp14:pctHeight>0</wp14:pctHeight>
            </wp14:sizeRelV>
          </wp:anchor>
        </w:drawing>
      </w:r>
      <w:r w:rsidR="00FB66A3">
        <w:rPr>
          <w:rFonts w:ascii="Times New Roman" w:hAnsi="Times New Roman" w:cs="Times New Roman"/>
          <w:sz w:val="24"/>
          <w:szCs w:val="24"/>
        </w:rPr>
        <w:t>locations.</w:t>
      </w:r>
    </w:p>
    <w:p w:rsidR="006E780D" w:rsidRDefault="0092389C" w:rsidP="0092389C">
      <w:pPr>
        <w:pStyle w:val="Caption"/>
        <w:jc w:val="center"/>
        <w:rPr>
          <w:szCs w:val="24"/>
        </w:rPr>
      </w:pPr>
      <w:bookmarkStart w:id="11" w:name="_Toc479930995"/>
      <w:r>
        <w:t xml:space="preserve">Figure </w:t>
      </w:r>
      <w:r w:rsidR="00AF6791">
        <w:fldChar w:fldCharType="begin"/>
      </w:r>
      <w:r w:rsidR="00AF6791">
        <w:instrText xml:space="preserve"> SEQ Figure \* ARABIC </w:instrText>
      </w:r>
      <w:r w:rsidR="00AF6791">
        <w:fldChar w:fldCharType="separate"/>
      </w:r>
      <w:r w:rsidR="00221F1F">
        <w:rPr>
          <w:noProof/>
        </w:rPr>
        <w:t>7</w:t>
      </w:r>
      <w:r w:rsidR="00AF6791">
        <w:rPr>
          <w:noProof/>
        </w:rPr>
        <w:fldChar w:fldCharType="end"/>
      </w:r>
      <w:r w:rsidR="006E780D">
        <w:rPr>
          <w:szCs w:val="24"/>
        </w:rPr>
        <w:t>.  Plan views of pressure and suction side rotor strain gage locations.</w:t>
      </w:r>
      <w:bookmarkEnd w:id="11"/>
    </w:p>
    <w:p w:rsidR="00CC44E8" w:rsidRDefault="001615A1" w:rsidP="00A77E9C">
      <w:pPr>
        <w:spacing w:before="120" w:after="120" w:line="240" w:lineRule="auto"/>
        <w:rPr>
          <w:rFonts w:ascii="Times New Roman" w:hAnsi="Times New Roman" w:cs="Times New Roman"/>
          <w:sz w:val="24"/>
          <w:szCs w:val="24"/>
        </w:rPr>
      </w:pPr>
      <w:r w:rsidRPr="001615A1">
        <w:rPr>
          <w:noProof/>
        </w:rPr>
        <w:drawing>
          <wp:anchor distT="0" distB="0" distL="114300" distR="114300" simplePos="0" relativeHeight="251743232" behindDoc="0" locked="0" layoutInCell="1" allowOverlap="1">
            <wp:simplePos x="0" y="0"/>
            <wp:positionH relativeFrom="margin">
              <wp:align>center</wp:align>
            </wp:positionH>
            <wp:positionV relativeFrom="paragraph">
              <wp:posOffset>431800</wp:posOffset>
            </wp:positionV>
            <wp:extent cx="3603153" cy="2646680"/>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3153" cy="264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7D0901">
        <w:rPr>
          <w:rFonts w:ascii="Times New Roman" w:hAnsi="Times New Roman" w:cs="Times New Roman"/>
          <w:sz w:val="24"/>
          <w:szCs w:val="24"/>
        </w:rPr>
        <w:t xml:space="preserve">Pressure and suction side templates </w:t>
      </w:r>
      <w:r>
        <w:rPr>
          <w:rFonts w:ascii="Times New Roman" w:hAnsi="Times New Roman" w:cs="Times New Roman"/>
          <w:sz w:val="24"/>
          <w:szCs w:val="24"/>
        </w:rPr>
        <w:t>will be fabricated to locate the load pad, root clamp and strain gage locations.  Figures 8 and 9 show the pressure side and suction side templates respectively.</w:t>
      </w:r>
    </w:p>
    <w:p w:rsidR="001615A1" w:rsidRDefault="001615A1" w:rsidP="00A77E9C">
      <w:pPr>
        <w:spacing w:before="120" w:after="120" w:line="240" w:lineRule="auto"/>
        <w:rPr>
          <w:rFonts w:ascii="Times New Roman" w:hAnsi="Times New Roman" w:cs="Times New Roman"/>
          <w:sz w:val="24"/>
          <w:szCs w:val="24"/>
        </w:rPr>
      </w:pPr>
      <w:r w:rsidRPr="001615A1">
        <w:rPr>
          <w:noProof/>
        </w:rPr>
        <w:drawing>
          <wp:anchor distT="0" distB="0" distL="114300" distR="114300" simplePos="0" relativeHeight="251741184" behindDoc="0" locked="0" layoutInCell="1" allowOverlap="1">
            <wp:simplePos x="914400" y="6391275"/>
            <wp:positionH relativeFrom="column">
              <wp:align>center</wp:align>
            </wp:positionH>
            <wp:positionV relativeFrom="page">
              <wp:posOffset>12780645</wp:posOffset>
            </wp:positionV>
            <wp:extent cx="3730752" cy="2740495"/>
            <wp:effectExtent l="0" t="0" r="3175"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30752" cy="2740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15A1" w:rsidRDefault="001615A1" w:rsidP="00A77E9C">
      <w:pPr>
        <w:spacing w:before="120" w:after="120" w:line="240" w:lineRule="auto"/>
        <w:rPr>
          <w:rFonts w:ascii="Times New Roman" w:hAnsi="Times New Roman" w:cs="Times New Roman"/>
          <w:sz w:val="24"/>
          <w:szCs w:val="24"/>
        </w:rPr>
      </w:pPr>
    </w:p>
    <w:p w:rsidR="001615A1" w:rsidRDefault="001615A1" w:rsidP="00A77E9C">
      <w:pPr>
        <w:spacing w:before="120" w:after="120" w:line="240" w:lineRule="auto"/>
        <w:rPr>
          <w:rFonts w:ascii="Times New Roman" w:hAnsi="Times New Roman" w:cs="Times New Roman"/>
          <w:sz w:val="24"/>
          <w:szCs w:val="24"/>
        </w:rPr>
      </w:pPr>
    </w:p>
    <w:p w:rsidR="001615A1" w:rsidRDefault="001615A1" w:rsidP="00A77E9C">
      <w:pPr>
        <w:spacing w:before="120" w:after="120" w:line="240" w:lineRule="auto"/>
        <w:rPr>
          <w:rFonts w:ascii="Times New Roman" w:hAnsi="Times New Roman" w:cs="Times New Roman"/>
          <w:sz w:val="24"/>
          <w:szCs w:val="24"/>
        </w:rPr>
      </w:pPr>
    </w:p>
    <w:p w:rsidR="001615A1" w:rsidRDefault="001615A1" w:rsidP="00A77E9C">
      <w:pPr>
        <w:spacing w:before="120" w:after="120" w:line="240" w:lineRule="auto"/>
        <w:rPr>
          <w:rFonts w:ascii="Times New Roman" w:hAnsi="Times New Roman" w:cs="Times New Roman"/>
          <w:sz w:val="24"/>
          <w:szCs w:val="24"/>
        </w:rPr>
      </w:pPr>
    </w:p>
    <w:p w:rsidR="001615A1" w:rsidRDefault="001615A1" w:rsidP="00A77E9C">
      <w:pPr>
        <w:spacing w:before="120" w:after="120" w:line="240" w:lineRule="auto"/>
        <w:rPr>
          <w:rFonts w:ascii="Times New Roman" w:hAnsi="Times New Roman" w:cs="Times New Roman"/>
          <w:sz w:val="24"/>
          <w:szCs w:val="24"/>
        </w:rPr>
      </w:pPr>
    </w:p>
    <w:p w:rsidR="001615A1" w:rsidRDefault="001615A1" w:rsidP="00A77E9C">
      <w:pPr>
        <w:spacing w:before="120" w:after="120" w:line="240" w:lineRule="auto"/>
        <w:rPr>
          <w:rFonts w:ascii="Times New Roman" w:hAnsi="Times New Roman" w:cs="Times New Roman"/>
          <w:sz w:val="24"/>
          <w:szCs w:val="24"/>
        </w:rPr>
      </w:pPr>
    </w:p>
    <w:p w:rsidR="001615A1" w:rsidRDefault="001615A1" w:rsidP="00A77E9C">
      <w:pPr>
        <w:spacing w:before="120" w:after="120" w:line="240" w:lineRule="auto"/>
        <w:rPr>
          <w:rFonts w:ascii="Times New Roman" w:hAnsi="Times New Roman" w:cs="Times New Roman"/>
          <w:sz w:val="24"/>
          <w:szCs w:val="24"/>
        </w:rPr>
      </w:pPr>
    </w:p>
    <w:p w:rsidR="001615A1" w:rsidRDefault="001615A1" w:rsidP="00A77E9C">
      <w:pPr>
        <w:spacing w:before="120" w:after="120" w:line="240" w:lineRule="auto"/>
        <w:rPr>
          <w:rFonts w:ascii="Times New Roman" w:hAnsi="Times New Roman" w:cs="Times New Roman"/>
          <w:sz w:val="24"/>
          <w:szCs w:val="24"/>
        </w:rPr>
      </w:pPr>
    </w:p>
    <w:p w:rsidR="001615A1" w:rsidRDefault="001615A1" w:rsidP="00A77E9C">
      <w:pPr>
        <w:spacing w:before="120" w:after="120" w:line="240" w:lineRule="auto"/>
        <w:rPr>
          <w:rFonts w:ascii="Times New Roman" w:hAnsi="Times New Roman" w:cs="Times New Roman"/>
          <w:sz w:val="24"/>
          <w:szCs w:val="24"/>
        </w:rPr>
      </w:pPr>
    </w:p>
    <w:p w:rsidR="001615A1" w:rsidRDefault="00221F1F" w:rsidP="00221F1F">
      <w:pPr>
        <w:pStyle w:val="Caption"/>
        <w:jc w:val="center"/>
        <w:rPr>
          <w:szCs w:val="24"/>
        </w:rPr>
      </w:pPr>
      <w:bookmarkStart w:id="12" w:name="_Toc479930996"/>
      <w:r>
        <w:t xml:space="preserve">Figure </w:t>
      </w:r>
      <w:r w:rsidR="00AF6791">
        <w:fldChar w:fldCharType="begin"/>
      </w:r>
      <w:r w:rsidR="00AF6791">
        <w:instrText xml:space="preserve"> SEQ Figure \* ARABIC </w:instrText>
      </w:r>
      <w:r w:rsidR="00AF6791">
        <w:fldChar w:fldCharType="separate"/>
      </w:r>
      <w:r>
        <w:rPr>
          <w:noProof/>
        </w:rPr>
        <w:t>8</w:t>
      </w:r>
      <w:r w:rsidR="00AF6791">
        <w:rPr>
          <w:noProof/>
        </w:rPr>
        <w:fldChar w:fldCharType="end"/>
      </w:r>
      <w:r w:rsidR="001615A1">
        <w:rPr>
          <w:szCs w:val="24"/>
        </w:rPr>
        <w:t>.  Pressure side template to locate load pad, root clamp and pressure side strain gages.</w:t>
      </w:r>
      <w:bookmarkEnd w:id="12"/>
    </w:p>
    <w:p w:rsidR="001615A1" w:rsidRDefault="001615A1" w:rsidP="001615A1">
      <w:pPr>
        <w:spacing w:before="120" w:after="120" w:line="240" w:lineRule="auto"/>
        <w:jc w:val="center"/>
        <w:rPr>
          <w:rFonts w:ascii="Times New Roman" w:hAnsi="Times New Roman" w:cs="Times New Roman"/>
          <w:sz w:val="24"/>
          <w:szCs w:val="24"/>
        </w:rPr>
      </w:pPr>
    </w:p>
    <w:p w:rsidR="001615A1" w:rsidRDefault="00C94FFB" w:rsidP="001615A1">
      <w:pPr>
        <w:spacing w:before="120" w:after="120" w:line="240" w:lineRule="auto"/>
        <w:jc w:val="center"/>
        <w:rPr>
          <w:rFonts w:ascii="Times New Roman" w:hAnsi="Times New Roman" w:cs="Times New Roman"/>
          <w:sz w:val="24"/>
          <w:szCs w:val="24"/>
        </w:rPr>
      </w:pPr>
      <w:r w:rsidRPr="00C94FFB">
        <w:rPr>
          <w:noProof/>
        </w:rPr>
        <w:lastRenderedPageBreak/>
        <w:drawing>
          <wp:anchor distT="0" distB="0" distL="114300" distR="114300" simplePos="0" relativeHeight="251761664" behindDoc="0" locked="0" layoutInCell="1" allowOverlap="1">
            <wp:simplePos x="914400" y="914400"/>
            <wp:positionH relativeFrom="column">
              <wp:align>center</wp:align>
            </wp:positionH>
            <wp:positionV relativeFrom="paragraph">
              <wp:posOffset>0</wp:posOffset>
            </wp:positionV>
            <wp:extent cx="3767328" cy="2633472"/>
            <wp:effectExtent l="0" t="0" r="508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7328" cy="26334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15A1" w:rsidRDefault="00221F1F" w:rsidP="00221F1F">
      <w:pPr>
        <w:pStyle w:val="Caption"/>
        <w:jc w:val="center"/>
        <w:rPr>
          <w:szCs w:val="24"/>
        </w:rPr>
      </w:pPr>
      <w:bookmarkStart w:id="13" w:name="_Toc479930997"/>
      <w:r>
        <w:t xml:space="preserve">Figure </w:t>
      </w:r>
      <w:r w:rsidR="00AF6791">
        <w:fldChar w:fldCharType="begin"/>
      </w:r>
      <w:r w:rsidR="00AF6791">
        <w:instrText xml:space="preserve"> SEQ Figure \* ARABIC </w:instrText>
      </w:r>
      <w:r w:rsidR="00AF6791">
        <w:fldChar w:fldCharType="separate"/>
      </w:r>
      <w:r>
        <w:rPr>
          <w:noProof/>
        </w:rPr>
        <w:t>9</w:t>
      </w:r>
      <w:r w:rsidR="00AF6791">
        <w:rPr>
          <w:noProof/>
        </w:rPr>
        <w:fldChar w:fldCharType="end"/>
      </w:r>
      <w:r w:rsidR="001615A1">
        <w:rPr>
          <w:szCs w:val="24"/>
        </w:rPr>
        <w:t>. Suction side template to locate load pad, root clamp and suction side strain gages.</w:t>
      </w:r>
      <w:bookmarkEnd w:id="13"/>
    </w:p>
    <w:p w:rsidR="001615A1" w:rsidRDefault="001615A1" w:rsidP="001615A1">
      <w:pPr>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The strain gage locations </w:t>
      </w:r>
      <w:r w:rsidR="00A52D91">
        <w:rPr>
          <w:rFonts w:ascii="Times New Roman" w:hAnsi="Times New Roman" w:cs="Times New Roman"/>
          <w:sz w:val="24"/>
          <w:szCs w:val="24"/>
        </w:rPr>
        <w:t xml:space="preserve">are </w:t>
      </w:r>
      <w:r>
        <w:rPr>
          <w:rFonts w:ascii="Times New Roman" w:hAnsi="Times New Roman" w:cs="Times New Roman"/>
          <w:sz w:val="24"/>
          <w:szCs w:val="24"/>
        </w:rPr>
        <w:t xml:space="preserve">presented in the rotor global coordinate system and are shown in </w:t>
      </w:r>
      <w:r w:rsidR="00B5150B">
        <w:rPr>
          <w:rFonts w:ascii="Times New Roman" w:hAnsi="Times New Roman" w:cs="Times New Roman"/>
          <w:sz w:val="24"/>
          <w:szCs w:val="24"/>
        </w:rPr>
        <w:t>Figure 10 below where the pressure and suction side strain gage locations are on the left hand side of the figure and a schematic including the strain gage numbering sequen</w:t>
      </w:r>
      <w:r w:rsidR="00A52D91">
        <w:rPr>
          <w:rFonts w:ascii="Times New Roman" w:hAnsi="Times New Roman" w:cs="Times New Roman"/>
          <w:sz w:val="24"/>
          <w:szCs w:val="24"/>
        </w:rPr>
        <w:t>ce for the pressure and suction</w:t>
      </w:r>
      <w:r w:rsidR="00B5150B">
        <w:rPr>
          <w:rFonts w:ascii="Times New Roman" w:hAnsi="Times New Roman" w:cs="Times New Roman"/>
          <w:sz w:val="24"/>
          <w:szCs w:val="24"/>
        </w:rPr>
        <w:t xml:space="preserve"> sides of the blade are shown on the </w:t>
      </w:r>
      <w:r w:rsidR="00A52D91">
        <w:rPr>
          <w:rFonts w:ascii="Times New Roman" w:hAnsi="Times New Roman" w:cs="Times New Roman"/>
          <w:sz w:val="24"/>
          <w:szCs w:val="24"/>
        </w:rPr>
        <w:t xml:space="preserve">right hand side of </w:t>
      </w:r>
      <w:r w:rsidR="00B5150B">
        <w:rPr>
          <w:rFonts w:ascii="Times New Roman" w:hAnsi="Times New Roman" w:cs="Times New Roman"/>
          <w:sz w:val="24"/>
          <w:szCs w:val="24"/>
        </w:rPr>
        <w:t>Figure 10.</w:t>
      </w:r>
    </w:p>
    <w:p w:rsidR="00B5150B" w:rsidRDefault="00B5150B" w:rsidP="001615A1">
      <w:pPr>
        <w:spacing w:before="120" w:after="120" w:line="240" w:lineRule="auto"/>
        <w:rPr>
          <w:rFonts w:ascii="Times New Roman" w:hAnsi="Times New Roman" w:cs="Times New Roman"/>
          <w:sz w:val="24"/>
          <w:szCs w:val="24"/>
        </w:rPr>
      </w:pPr>
      <w:r w:rsidRPr="00B5150B">
        <w:rPr>
          <w:noProof/>
        </w:rPr>
        <w:drawing>
          <wp:anchor distT="0" distB="0" distL="114300" distR="114300" simplePos="0" relativeHeight="251747328" behindDoc="0" locked="0" layoutInCell="1" allowOverlap="1">
            <wp:simplePos x="0" y="0"/>
            <wp:positionH relativeFrom="column">
              <wp:posOffset>0</wp:posOffset>
            </wp:positionH>
            <wp:positionV relativeFrom="paragraph">
              <wp:posOffset>-635</wp:posOffset>
            </wp:positionV>
            <wp:extent cx="5942965" cy="3567430"/>
            <wp:effectExtent l="0" t="0" r="63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2965" cy="3567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150B" w:rsidRDefault="00B5150B" w:rsidP="001615A1">
      <w:pPr>
        <w:spacing w:before="120" w:after="120" w:line="240" w:lineRule="auto"/>
        <w:rPr>
          <w:rFonts w:ascii="Times New Roman" w:hAnsi="Times New Roman" w:cs="Times New Roman"/>
          <w:sz w:val="24"/>
          <w:szCs w:val="24"/>
        </w:rPr>
      </w:pPr>
    </w:p>
    <w:p w:rsidR="00B5150B" w:rsidRDefault="00B5150B" w:rsidP="001615A1">
      <w:pPr>
        <w:spacing w:before="120" w:after="120" w:line="240" w:lineRule="auto"/>
        <w:rPr>
          <w:rFonts w:ascii="Times New Roman" w:hAnsi="Times New Roman" w:cs="Times New Roman"/>
          <w:sz w:val="24"/>
          <w:szCs w:val="24"/>
        </w:rPr>
      </w:pPr>
    </w:p>
    <w:p w:rsidR="00B5150B" w:rsidRDefault="00B5150B" w:rsidP="001615A1">
      <w:pPr>
        <w:spacing w:before="120" w:after="120" w:line="240" w:lineRule="auto"/>
        <w:rPr>
          <w:rFonts w:ascii="Times New Roman" w:hAnsi="Times New Roman" w:cs="Times New Roman"/>
          <w:sz w:val="24"/>
          <w:szCs w:val="24"/>
        </w:rPr>
      </w:pPr>
    </w:p>
    <w:p w:rsidR="00B5150B" w:rsidRDefault="00B5150B" w:rsidP="001615A1">
      <w:pPr>
        <w:spacing w:before="120" w:after="120" w:line="240" w:lineRule="auto"/>
        <w:rPr>
          <w:rFonts w:ascii="Times New Roman" w:hAnsi="Times New Roman" w:cs="Times New Roman"/>
          <w:sz w:val="24"/>
          <w:szCs w:val="24"/>
        </w:rPr>
      </w:pPr>
    </w:p>
    <w:p w:rsidR="00B5150B" w:rsidRDefault="00B5150B" w:rsidP="001615A1">
      <w:pPr>
        <w:spacing w:before="120" w:after="120" w:line="240" w:lineRule="auto"/>
        <w:rPr>
          <w:rFonts w:ascii="Times New Roman" w:hAnsi="Times New Roman" w:cs="Times New Roman"/>
          <w:sz w:val="24"/>
          <w:szCs w:val="24"/>
        </w:rPr>
      </w:pPr>
    </w:p>
    <w:p w:rsidR="00B5150B" w:rsidRDefault="00B5150B" w:rsidP="001615A1">
      <w:pPr>
        <w:spacing w:before="120" w:after="120" w:line="240" w:lineRule="auto"/>
        <w:rPr>
          <w:rFonts w:ascii="Times New Roman" w:hAnsi="Times New Roman" w:cs="Times New Roman"/>
          <w:sz w:val="24"/>
          <w:szCs w:val="24"/>
        </w:rPr>
      </w:pPr>
    </w:p>
    <w:p w:rsidR="00B5150B" w:rsidRDefault="00B5150B" w:rsidP="001615A1">
      <w:pPr>
        <w:spacing w:before="120" w:after="120" w:line="240" w:lineRule="auto"/>
        <w:rPr>
          <w:rFonts w:ascii="Times New Roman" w:hAnsi="Times New Roman" w:cs="Times New Roman"/>
          <w:sz w:val="24"/>
          <w:szCs w:val="24"/>
        </w:rPr>
      </w:pPr>
    </w:p>
    <w:p w:rsidR="00B5150B" w:rsidRDefault="00B5150B" w:rsidP="001615A1">
      <w:pPr>
        <w:spacing w:before="120" w:after="120" w:line="240" w:lineRule="auto"/>
        <w:rPr>
          <w:rFonts w:ascii="Times New Roman" w:hAnsi="Times New Roman" w:cs="Times New Roman"/>
          <w:sz w:val="24"/>
          <w:szCs w:val="24"/>
        </w:rPr>
      </w:pPr>
    </w:p>
    <w:p w:rsidR="00B5150B" w:rsidRDefault="00B5150B" w:rsidP="001615A1">
      <w:pPr>
        <w:spacing w:before="120" w:after="120" w:line="240" w:lineRule="auto"/>
        <w:rPr>
          <w:rFonts w:ascii="Times New Roman" w:hAnsi="Times New Roman" w:cs="Times New Roman"/>
          <w:sz w:val="24"/>
          <w:szCs w:val="24"/>
        </w:rPr>
      </w:pPr>
    </w:p>
    <w:p w:rsidR="00B5150B" w:rsidRDefault="00B5150B" w:rsidP="001615A1">
      <w:pPr>
        <w:spacing w:before="120" w:after="120" w:line="240" w:lineRule="auto"/>
        <w:rPr>
          <w:rFonts w:ascii="Times New Roman" w:hAnsi="Times New Roman" w:cs="Times New Roman"/>
          <w:sz w:val="24"/>
          <w:szCs w:val="24"/>
        </w:rPr>
      </w:pPr>
    </w:p>
    <w:p w:rsidR="00B5150B" w:rsidRDefault="00B5150B" w:rsidP="001615A1">
      <w:pPr>
        <w:spacing w:before="120" w:after="120" w:line="240" w:lineRule="auto"/>
        <w:rPr>
          <w:rFonts w:ascii="Times New Roman" w:hAnsi="Times New Roman" w:cs="Times New Roman"/>
          <w:sz w:val="24"/>
          <w:szCs w:val="24"/>
        </w:rPr>
      </w:pPr>
    </w:p>
    <w:p w:rsidR="00B5150B" w:rsidRDefault="00B5150B" w:rsidP="001615A1">
      <w:pPr>
        <w:spacing w:before="120" w:after="120" w:line="240" w:lineRule="auto"/>
        <w:rPr>
          <w:rFonts w:ascii="Times New Roman" w:hAnsi="Times New Roman" w:cs="Times New Roman"/>
          <w:sz w:val="24"/>
          <w:szCs w:val="24"/>
        </w:rPr>
      </w:pPr>
    </w:p>
    <w:p w:rsidR="00B5150B" w:rsidRDefault="00B5150B" w:rsidP="001615A1">
      <w:pPr>
        <w:spacing w:before="120" w:after="120" w:line="240" w:lineRule="auto"/>
        <w:rPr>
          <w:rFonts w:ascii="Times New Roman" w:hAnsi="Times New Roman" w:cs="Times New Roman"/>
          <w:sz w:val="24"/>
          <w:szCs w:val="24"/>
        </w:rPr>
      </w:pPr>
    </w:p>
    <w:p w:rsidR="00B5150B" w:rsidRDefault="00221F1F" w:rsidP="00221F1F">
      <w:pPr>
        <w:pStyle w:val="Caption"/>
        <w:jc w:val="center"/>
        <w:rPr>
          <w:szCs w:val="24"/>
        </w:rPr>
      </w:pPr>
      <w:bookmarkStart w:id="14" w:name="_Toc479930998"/>
      <w:r>
        <w:t xml:space="preserve">Figure </w:t>
      </w:r>
      <w:r w:rsidR="00AF6791">
        <w:fldChar w:fldCharType="begin"/>
      </w:r>
      <w:r w:rsidR="00AF6791">
        <w:instrText xml:space="preserve"> SEQ Figure \* ARABIC </w:instrText>
      </w:r>
      <w:r w:rsidR="00AF6791">
        <w:fldChar w:fldCharType="separate"/>
      </w:r>
      <w:r>
        <w:rPr>
          <w:noProof/>
        </w:rPr>
        <w:t>10</w:t>
      </w:r>
      <w:r w:rsidR="00AF6791">
        <w:rPr>
          <w:noProof/>
        </w:rPr>
        <w:fldChar w:fldCharType="end"/>
      </w:r>
      <w:r w:rsidR="00B5150B">
        <w:rPr>
          <w:szCs w:val="24"/>
        </w:rPr>
        <w:t>.  Strain gage locations and numbering sequen</w:t>
      </w:r>
      <w:r w:rsidR="00D02DDA">
        <w:rPr>
          <w:szCs w:val="24"/>
        </w:rPr>
        <w:t>ce for the pressure and suction</w:t>
      </w:r>
      <w:r w:rsidR="00B5150B">
        <w:rPr>
          <w:szCs w:val="24"/>
        </w:rPr>
        <w:t xml:space="preserve"> sides of the blade.</w:t>
      </w:r>
      <w:bookmarkEnd w:id="14"/>
    </w:p>
    <w:p w:rsidR="00B5150B" w:rsidRDefault="00B5150B" w:rsidP="001615A1">
      <w:pPr>
        <w:spacing w:before="120" w:after="120" w:line="240" w:lineRule="auto"/>
        <w:rPr>
          <w:rFonts w:ascii="Times New Roman" w:hAnsi="Times New Roman" w:cs="Times New Roman"/>
          <w:sz w:val="24"/>
          <w:szCs w:val="24"/>
        </w:rPr>
      </w:pPr>
    </w:p>
    <w:p w:rsidR="002457EE" w:rsidRDefault="002457EE" w:rsidP="001615A1">
      <w:pPr>
        <w:spacing w:before="120" w:after="120" w:line="240" w:lineRule="auto"/>
        <w:rPr>
          <w:rFonts w:ascii="Times New Roman" w:hAnsi="Times New Roman" w:cs="Times New Roman"/>
          <w:sz w:val="24"/>
          <w:szCs w:val="24"/>
        </w:rPr>
      </w:pPr>
      <w:r w:rsidRPr="00023019">
        <w:rPr>
          <w:noProof/>
        </w:rPr>
        <w:lastRenderedPageBreak/>
        <w:drawing>
          <wp:anchor distT="0" distB="0" distL="114300" distR="114300" simplePos="0" relativeHeight="251749376" behindDoc="0" locked="0" layoutInCell="1" allowOverlap="1">
            <wp:simplePos x="0" y="0"/>
            <wp:positionH relativeFrom="margin">
              <wp:align>right</wp:align>
            </wp:positionH>
            <wp:positionV relativeFrom="paragraph">
              <wp:posOffset>896620</wp:posOffset>
            </wp:positionV>
            <wp:extent cx="5937250" cy="3387090"/>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338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B5150B">
        <w:rPr>
          <w:rFonts w:ascii="Times New Roman" w:hAnsi="Times New Roman" w:cs="Times New Roman"/>
          <w:sz w:val="24"/>
          <w:szCs w:val="24"/>
        </w:rPr>
        <w:t xml:space="preserve">Figure 11 provides strain predictions from the non-linear finite element analysis for the pressure and suction sides of the blade for TDC and BDC </w:t>
      </w:r>
      <w:r w:rsidR="00023019">
        <w:rPr>
          <w:rFonts w:ascii="Times New Roman" w:hAnsi="Times New Roman" w:cs="Times New Roman"/>
          <w:sz w:val="24"/>
          <w:szCs w:val="24"/>
        </w:rPr>
        <w:t xml:space="preserve">point </w:t>
      </w:r>
      <w:r w:rsidR="00B5150B">
        <w:rPr>
          <w:rFonts w:ascii="Times New Roman" w:hAnsi="Times New Roman" w:cs="Times New Roman"/>
          <w:sz w:val="24"/>
          <w:szCs w:val="24"/>
        </w:rPr>
        <w:t>loads along with a schematic including the strain gage numbering sequence identical to that shown in Figure 10.</w:t>
      </w:r>
      <w:r>
        <w:rPr>
          <w:rFonts w:ascii="Times New Roman" w:hAnsi="Times New Roman" w:cs="Times New Roman"/>
          <w:sz w:val="24"/>
          <w:szCs w:val="24"/>
        </w:rPr>
        <w:t xml:space="preserve">  All strain gages used for static and fatigue testing are CEA-06-250UW-350 uniaxial gages with a gage length of 0.250 inches and have a width of 0.180 inches.</w:t>
      </w:r>
    </w:p>
    <w:p w:rsidR="002457EE" w:rsidRDefault="002457EE" w:rsidP="001615A1">
      <w:pPr>
        <w:spacing w:before="120" w:after="120" w:line="240" w:lineRule="auto"/>
        <w:rPr>
          <w:rFonts w:ascii="Times New Roman" w:hAnsi="Times New Roman" w:cs="Times New Roman"/>
          <w:sz w:val="24"/>
          <w:szCs w:val="24"/>
        </w:rPr>
      </w:pPr>
    </w:p>
    <w:p w:rsidR="00824470" w:rsidRDefault="00824470" w:rsidP="001615A1">
      <w:pPr>
        <w:spacing w:before="120" w:after="120" w:line="240" w:lineRule="auto"/>
        <w:rPr>
          <w:rFonts w:ascii="Times New Roman" w:hAnsi="Times New Roman" w:cs="Times New Roman"/>
          <w:sz w:val="24"/>
          <w:szCs w:val="24"/>
        </w:rPr>
      </w:pPr>
    </w:p>
    <w:p w:rsidR="00023019" w:rsidRDefault="00023019" w:rsidP="00023019">
      <w:pPr>
        <w:spacing w:before="120" w:after="120" w:line="240" w:lineRule="auto"/>
        <w:rPr>
          <w:rFonts w:ascii="Times New Roman" w:hAnsi="Times New Roman" w:cs="Times New Roman"/>
          <w:sz w:val="24"/>
          <w:szCs w:val="24"/>
        </w:rPr>
      </w:pPr>
    </w:p>
    <w:p w:rsidR="00023019" w:rsidRDefault="00023019" w:rsidP="00023019">
      <w:pPr>
        <w:spacing w:before="120" w:after="120" w:line="240" w:lineRule="auto"/>
        <w:rPr>
          <w:rFonts w:ascii="Times New Roman" w:hAnsi="Times New Roman" w:cs="Times New Roman"/>
          <w:sz w:val="24"/>
          <w:szCs w:val="24"/>
        </w:rPr>
      </w:pPr>
    </w:p>
    <w:p w:rsidR="00023019" w:rsidRDefault="00023019" w:rsidP="00023019">
      <w:pPr>
        <w:spacing w:before="120" w:after="120" w:line="240" w:lineRule="auto"/>
        <w:rPr>
          <w:rFonts w:ascii="Times New Roman" w:hAnsi="Times New Roman" w:cs="Times New Roman"/>
          <w:sz w:val="24"/>
          <w:szCs w:val="24"/>
        </w:rPr>
      </w:pPr>
    </w:p>
    <w:p w:rsidR="00023019" w:rsidRDefault="00023019" w:rsidP="00023019">
      <w:pPr>
        <w:spacing w:before="120" w:after="120" w:line="240" w:lineRule="auto"/>
        <w:rPr>
          <w:rFonts w:ascii="Times New Roman" w:hAnsi="Times New Roman" w:cs="Times New Roman"/>
          <w:sz w:val="24"/>
          <w:szCs w:val="24"/>
        </w:rPr>
      </w:pPr>
    </w:p>
    <w:p w:rsidR="00023019" w:rsidRDefault="00023019" w:rsidP="00023019">
      <w:pPr>
        <w:spacing w:before="120" w:after="120" w:line="240" w:lineRule="auto"/>
        <w:rPr>
          <w:rFonts w:ascii="Times New Roman" w:hAnsi="Times New Roman" w:cs="Times New Roman"/>
          <w:sz w:val="24"/>
          <w:szCs w:val="24"/>
        </w:rPr>
      </w:pPr>
    </w:p>
    <w:p w:rsidR="00023019" w:rsidRDefault="00023019" w:rsidP="00023019">
      <w:pPr>
        <w:spacing w:before="120" w:after="120" w:line="240" w:lineRule="auto"/>
        <w:rPr>
          <w:rFonts w:ascii="Times New Roman" w:hAnsi="Times New Roman" w:cs="Times New Roman"/>
          <w:sz w:val="24"/>
          <w:szCs w:val="24"/>
        </w:rPr>
      </w:pPr>
    </w:p>
    <w:p w:rsidR="00023019" w:rsidRDefault="00023019" w:rsidP="00023019">
      <w:pPr>
        <w:spacing w:before="120" w:after="120" w:line="240" w:lineRule="auto"/>
        <w:rPr>
          <w:rFonts w:ascii="Times New Roman" w:hAnsi="Times New Roman" w:cs="Times New Roman"/>
          <w:sz w:val="24"/>
          <w:szCs w:val="24"/>
        </w:rPr>
      </w:pPr>
    </w:p>
    <w:p w:rsidR="00023019" w:rsidRDefault="00023019" w:rsidP="00023019">
      <w:pPr>
        <w:spacing w:before="120" w:after="120" w:line="240" w:lineRule="auto"/>
        <w:rPr>
          <w:rFonts w:ascii="Times New Roman" w:hAnsi="Times New Roman" w:cs="Times New Roman"/>
          <w:sz w:val="24"/>
          <w:szCs w:val="24"/>
        </w:rPr>
      </w:pPr>
    </w:p>
    <w:p w:rsidR="00023019" w:rsidRDefault="00023019" w:rsidP="00023019">
      <w:pPr>
        <w:spacing w:before="120" w:after="120" w:line="240" w:lineRule="auto"/>
        <w:rPr>
          <w:rFonts w:ascii="Times New Roman" w:hAnsi="Times New Roman" w:cs="Times New Roman"/>
          <w:sz w:val="24"/>
          <w:szCs w:val="24"/>
        </w:rPr>
      </w:pPr>
    </w:p>
    <w:p w:rsidR="00023019" w:rsidRDefault="00023019" w:rsidP="00023019">
      <w:pPr>
        <w:spacing w:before="120" w:after="120" w:line="240" w:lineRule="auto"/>
        <w:rPr>
          <w:rFonts w:ascii="Times New Roman" w:hAnsi="Times New Roman" w:cs="Times New Roman"/>
          <w:sz w:val="24"/>
          <w:szCs w:val="24"/>
        </w:rPr>
      </w:pPr>
    </w:p>
    <w:p w:rsidR="00023019" w:rsidRDefault="00023019" w:rsidP="00023019">
      <w:pPr>
        <w:spacing w:before="120" w:after="120" w:line="240" w:lineRule="auto"/>
        <w:rPr>
          <w:rFonts w:ascii="Times New Roman" w:hAnsi="Times New Roman" w:cs="Times New Roman"/>
          <w:sz w:val="24"/>
          <w:szCs w:val="24"/>
        </w:rPr>
      </w:pPr>
    </w:p>
    <w:p w:rsidR="00023019" w:rsidRDefault="00221F1F" w:rsidP="00221F1F">
      <w:pPr>
        <w:pStyle w:val="Caption"/>
        <w:jc w:val="center"/>
        <w:rPr>
          <w:szCs w:val="24"/>
        </w:rPr>
      </w:pPr>
      <w:bookmarkStart w:id="15" w:name="_Toc479930999"/>
      <w:r>
        <w:t xml:space="preserve">Figure </w:t>
      </w:r>
      <w:r w:rsidR="00AF6791">
        <w:fldChar w:fldCharType="begin"/>
      </w:r>
      <w:r w:rsidR="00AF6791">
        <w:instrText xml:space="preserve"> SEQ Figure \* ARABIC </w:instrText>
      </w:r>
      <w:r w:rsidR="00AF6791">
        <w:fldChar w:fldCharType="separate"/>
      </w:r>
      <w:r>
        <w:rPr>
          <w:noProof/>
        </w:rPr>
        <w:t>11</w:t>
      </w:r>
      <w:r w:rsidR="00AF6791">
        <w:rPr>
          <w:noProof/>
        </w:rPr>
        <w:fldChar w:fldCharType="end"/>
      </w:r>
      <w:r w:rsidR="00824470">
        <w:rPr>
          <w:szCs w:val="24"/>
        </w:rPr>
        <w:t>.  Strain gage predictions for the pressure and suctions side</w:t>
      </w:r>
      <w:r w:rsidR="00023019">
        <w:rPr>
          <w:szCs w:val="24"/>
        </w:rPr>
        <w:t>s of the blade for TDC and BDC point loads and strain gage numbering sequence for the pressure and suctions sides of the blade.</w:t>
      </w:r>
      <w:bookmarkEnd w:id="15"/>
    </w:p>
    <w:p w:rsidR="004A7B34" w:rsidRPr="004A7B34" w:rsidRDefault="004A7B34" w:rsidP="004A7B34">
      <w:pPr>
        <w:spacing w:before="120" w:after="120" w:line="240" w:lineRule="auto"/>
        <w:rPr>
          <w:rFonts w:ascii="Times New Roman" w:hAnsi="Times New Roman" w:cs="Times New Roman"/>
          <w:sz w:val="24"/>
          <w:szCs w:val="24"/>
        </w:rPr>
      </w:pPr>
      <w:r w:rsidRPr="004A7B34">
        <w:rPr>
          <w:rFonts w:ascii="Times New Roman" w:hAnsi="Times New Roman" w:cs="Times New Roman"/>
          <w:sz w:val="24"/>
          <w:szCs w:val="24"/>
        </w:rPr>
        <w:t>A</w:t>
      </w:r>
      <w:r w:rsidR="003C19AF">
        <w:rPr>
          <w:rFonts w:ascii="Times New Roman" w:hAnsi="Times New Roman" w:cs="Times New Roman"/>
          <w:sz w:val="24"/>
          <w:szCs w:val="24"/>
        </w:rPr>
        <w:t>s mentioned above a</w:t>
      </w:r>
      <w:r w:rsidRPr="004A7B34">
        <w:rPr>
          <w:rFonts w:ascii="Times New Roman" w:hAnsi="Times New Roman" w:cs="Times New Roman"/>
          <w:sz w:val="24"/>
          <w:szCs w:val="24"/>
        </w:rPr>
        <w:t xml:space="preserve"> series of twelve (12) strain gages (Vishay Micro-Measurements CEA-06-250UW-350) </w:t>
      </w:r>
      <w:r>
        <w:rPr>
          <w:rFonts w:ascii="Times New Roman" w:hAnsi="Times New Roman" w:cs="Times New Roman"/>
          <w:sz w:val="24"/>
          <w:szCs w:val="24"/>
        </w:rPr>
        <w:t xml:space="preserve">will be </w:t>
      </w:r>
      <w:r w:rsidRPr="004A7B34">
        <w:rPr>
          <w:rFonts w:ascii="Times New Roman" w:hAnsi="Times New Roman" w:cs="Times New Roman"/>
          <w:sz w:val="24"/>
          <w:szCs w:val="24"/>
        </w:rPr>
        <w:t xml:space="preserve">applied with six (6) gages on both the pressure and suction sides of the </w:t>
      </w:r>
      <w:r>
        <w:rPr>
          <w:rFonts w:ascii="Times New Roman" w:hAnsi="Times New Roman" w:cs="Times New Roman"/>
          <w:sz w:val="24"/>
          <w:szCs w:val="24"/>
        </w:rPr>
        <w:t>rotor blade.  All strain gages will be</w:t>
      </w:r>
      <w:r w:rsidRPr="004A7B34">
        <w:rPr>
          <w:rFonts w:ascii="Times New Roman" w:hAnsi="Times New Roman" w:cs="Times New Roman"/>
          <w:sz w:val="24"/>
          <w:szCs w:val="24"/>
        </w:rPr>
        <w:t xml:space="preserve"> applied using proper surface preparations and an adhesive (M-Bond 200) that meets the requirements for the expected strains.</w:t>
      </w:r>
      <w:r>
        <w:rPr>
          <w:rFonts w:ascii="Times New Roman" w:hAnsi="Times New Roman" w:cs="Times New Roman"/>
          <w:sz w:val="24"/>
          <w:szCs w:val="24"/>
        </w:rPr>
        <w:t xml:space="preserve">  </w:t>
      </w:r>
      <w:r w:rsidR="003C19AF">
        <w:rPr>
          <w:rFonts w:ascii="Times New Roman" w:hAnsi="Times New Roman" w:cs="Times New Roman"/>
          <w:sz w:val="24"/>
          <w:szCs w:val="24"/>
        </w:rPr>
        <w:t>T</w:t>
      </w:r>
      <w:r w:rsidRPr="004A7B34">
        <w:rPr>
          <w:rFonts w:ascii="Times New Roman" w:hAnsi="Times New Roman" w:cs="Times New Roman"/>
          <w:sz w:val="24"/>
          <w:szCs w:val="24"/>
        </w:rPr>
        <w:t xml:space="preserve">ypical steps </w:t>
      </w:r>
      <w:r w:rsidR="003C19AF">
        <w:rPr>
          <w:rFonts w:ascii="Times New Roman" w:hAnsi="Times New Roman" w:cs="Times New Roman"/>
          <w:sz w:val="24"/>
          <w:szCs w:val="24"/>
        </w:rPr>
        <w:t xml:space="preserve">that ARL implements to </w:t>
      </w:r>
      <w:r w:rsidRPr="004A7B34">
        <w:rPr>
          <w:rFonts w:ascii="Times New Roman" w:hAnsi="Times New Roman" w:cs="Times New Roman"/>
          <w:sz w:val="24"/>
          <w:szCs w:val="24"/>
        </w:rPr>
        <w:t>apply strain gages are as follows:</w:t>
      </w:r>
    </w:p>
    <w:p w:rsidR="009653B7" w:rsidRPr="004A7B34" w:rsidRDefault="00BA5AEA" w:rsidP="004A7B34">
      <w:pPr>
        <w:numPr>
          <w:ilvl w:val="1"/>
          <w:numId w:val="6"/>
        </w:numPr>
        <w:spacing w:before="120" w:after="120" w:line="240" w:lineRule="auto"/>
        <w:rPr>
          <w:rFonts w:ascii="Times New Roman" w:hAnsi="Times New Roman" w:cs="Times New Roman"/>
          <w:sz w:val="24"/>
          <w:szCs w:val="24"/>
        </w:rPr>
      </w:pPr>
      <w:r w:rsidRPr="004A7B34">
        <w:rPr>
          <w:rFonts w:ascii="Times New Roman" w:hAnsi="Times New Roman" w:cs="Times New Roman"/>
          <w:sz w:val="24"/>
          <w:szCs w:val="24"/>
        </w:rPr>
        <w:t xml:space="preserve">Roughen </w:t>
      </w:r>
      <w:r w:rsidR="003C19AF">
        <w:rPr>
          <w:rFonts w:ascii="Times New Roman" w:hAnsi="Times New Roman" w:cs="Times New Roman"/>
          <w:sz w:val="24"/>
          <w:szCs w:val="24"/>
        </w:rPr>
        <w:t xml:space="preserve">composite </w:t>
      </w:r>
      <w:r w:rsidRPr="004A7B34">
        <w:rPr>
          <w:rFonts w:ascii="Times New Roman" w:hAnsi="Times New Roman" w:cs="Times New Roman"/>
          <w:sz w:val="24"/>
          <w:szCs w:val="24"/>
        </w:rPr>
        <w:t>surface with sandpaper</w:t>
      </w:r>
    </w:p>
    <w:p w:rsidR="009653B7" w:rsidRPr="004A7B34" w:rsidRDefault="00BA5AEA" w:rsidP="004A7B34">
      <w:pPr>
        <w:numPr>
          <w:ilvl w:val="1"/>
          <w:numId w:val="6"/>
        </w:numPr>
        <w:spacing w:before="120" w:after="120" w:line="240" w:lineRule="auto"/>
        <w:rPr>
          <w:rFonts w:ascii="Times New Roman" w:hAnsi="Times New Roman" w:cs="Times New Roman"/>
          <w:sz w:val="24"/>
          <w:szCs w:val="24"/>
        </w:rPr>
      </w:pPr>
      <w:r w:rsidRPr="004A7B34">
        <w:rPr>
          <w:rFonts w:ascii="Times New Roman" w:hAnsi="Times New Roman" w:cs="Times New Roman"/>
          <w:sz w:val="24"/>
          <w:szCs w:val="24"/>
        </w:rPr>
        <w:t>Transfer location/orientation marks</w:t>
      </w:r>
    </w:p>
    <w:p w:rsidR="009653B7" w:rsidRPr="004A7B34" w:rsidRDefault="00BA5AEA" w:rsidP="004A7B34">
      <w:pPr>
        <w:numPr>
          <w:ilvl w:val="1"/>
          <w:numId w:val="6"/>
        </w:numPr>
        <w:spacing w:before="120" w:after="120" w:line="240" w:lineRule="auto"/>
        <w:rPr>
          <w:rFonts w:ascii="Times New Roman" w:hAnsi="Times New Roman" w:cs="Times New Roman"/>
          <w:sz w:val="24"/>
          <w:szCs w:val="24"/>
        </w:rPr>
      </w:pPr>
      <w:r w:rsidRPr="004A7B34">
        <w:rPr>
          <w:rFonts w:ascii="Times New Roman" w:hAnsi="Times New Roman" w:cs="Times New Roman"/>
          <w:sz w:val="24"/>
          <w:szCs w:val="24"/>
        </w:rPr>
        <w:t>Clean with solvent</w:t>
      </w:r>
    </w:p>
    <w:p w:rsidR="009653B7" w:rsidRPr="004A7B34" w:rsidRDefault="00BA5AEA" w:rsidP="004A7B34">
      <w:pPr>
        <w:numPr>
          <w:ilvl w:val="1"/>
          <w:numId w:val="6"/>
        </w:numPr>
        <w:spacing w:before="120" w:after="120" w:line="240" w:lineRule="auto"/>
        <w:rPr>
          <w:rFonts w:ascii="Times New Roman" w:hAnsi="Times New Roman" w:cs="Times New Roman"/>
          <w:sz w:val="24"/>
          <w:szCs w:val="24"/>
        </w:rPr>
      </w:pPr>
      <w:r w:rsidRPr="004A7B34">
        <w:rPr>
          <w:rFonts w:ascii="Times New Roman" w:hAnsi="Times New Roman" w:cs="Times New Roman"/>
          <w:sz w:val="24"/>
          <w:szCs w:val="24"/>
        </w:rPr>
        <w:t>Using tape, transfer and adhere gage to bond surface</w:t>
      </w:r>
    </w:p>
    <w:p w:rsidR="009653B7" w:rsidRPr="004A7B34" w:rsidRDefault="00BA5AEA" w:rsidP="004A7B34">
      <w:pPr>
        <w:numPr>
          <w:ilvl w:val="1"/>
          <w:numId w:val="6"/>
        </w:numPr>
        <w:spacing w:before="120" w:after="120" w:line="240" w:lineRule="auto"/>
        <w:rPr>
          <w:rFonts w:ascii="Times New Roman" w:hAnsi="Times New Roman" w:cs="Times New Roman"/>
          <w:sz w:val="24"/>
          <w:szCs w:val="24"/>
        </w:rPr>
      </w:pPr>
      <w:r w:rsidRPr="004A7B34">
        <w:rPr>
          <w:rFonts w:ascii="Times New Roman" w:hAnsi="Times New Roman" w:cs="Times New Roman"/>
          <w:sz w:val="24"/>
          <w:szCs w:val="24"/>
        </w:rPr>
        <w:t>Peel back tape on one side past the gage (i.e. gage is suspended on tape)</w:t>
      </w:r>
    </w:p>
    <w:p w:rsidR="009653B7" w:rsidRPr="004A7B34" w:rsidRDefault="00BA5AEA" w:rsidP="004A7B34">
      <w:pPr>
        <w:numPr>
          <w:ilvl w:val="1"/>
          <w:numId w:val="6"/>
        </w:numPr>
        <w:spacing w:before="120" w:after="120" w:line="240" w:lineRule="auto"/>
        <w:rPr>
          <w:rFonts w:ascii="Times New Roman" w:hAnsi="Times New Roman" w:cs="Times New Roman"/>
          <w:sz w:val="24"/>
          <w:szCs w:val="24"/>
        </w:rPr>
      </w:pPr>
      <w:r w:rsidRPr="004A7B34">
        <w:rPr>
          <w:rFonts w:ascii="Times New Roman" w:hAnsi="Times New Roman" w:cs="Times New Roman"/>
          <w:sz w:val="24"/>
          <w:szCs w:val="24"/>
        </w:rPr>
        <w:t>Apply part A of adhesive to bond surface of gage</w:t>
      </w:r>
    </w:p>
    <w:p w:rsidR="009653B7" w:rsidRPr="004A7B34" w:rsidRDefault="00BA5AEA" w:rsidP="004A7B34">
      <w:pPr>
        <w:numPr>
          <w:ilvl w:val="1"/>
          <w:numId w:val="6"/>
        </w:numPr>
        <w:spacing w:before="120" w:after="120" w:line="240" w:lineRule="auto"/>
        <w:rPr>
          <w:rFonts w:ascii="Times New Roman" w:hAnsi="Times New Roman" w:cs="Times New Roman"/>
          <w:sz w:val="24"/>
          <w:szCs w:val="24"/>
        </w:rPr>
      </w:pPr>
      <w:r w:rsidRPr="004A7B34">
        <w:rPr>
          <w:rFonts w:ascii="Times New Roman" w:hAnsi="Times New Roman" w:cs="Times New Roman"/>
          <w:sz w:val="24"/>
          <w:szCs w:val="24"/>
        </w:rPr>
        <w:t>Apply a drop of part B of adhesive at tape/surface interface</w:t>
      </w:r>
    </w:p>
    <w:p w:rsidR="009653B7" w:rsidRPr="004A7B34" w:rsidRDefault="00BA5AEA" w:rsidP="004A7B34">
      <w:pPr>
        <w:numPr>
          <w:ilvl w:val="1"/>
          <w:numId w:val="6"/>
        </w:numPr>
        <w:spacing w:before="120" w:after="120" w:line="240" w:lineRule="auto"/>
        <w:rPr>
          <w:rFonts w:ascii="Times New Roman" w:hAnsi="Times New Roman" w:cs="Times New Roman"/>
          <w:sz w:val="24"/>
          <w:szCs w:val="24"/>
        </w:rPr>
      </w:pPr>
      <w:r w:rsidRPr="004A7B34">
        <w:rPr>
          <w:rFonts w:ascii="Times New Roman" w:hAnsi="Times New Roman" w:cs="Times New Roman"/>
          <w:sz w:val="24"/>
          <w:szCs w:val="24"/>
        </w:rPr>
        <w:t xml:space="preserve">Using a silicone pad, re-apply tape with gage attached to surface (i.e. starting at one end to ensure even adhesive flow along </w:t>
      </w:r>
      <w:proofErr w:type="spellStart"/>
      <w:r w:rsidRPr="004A7B34">
        <w:rPr>
          <w:rFonts w:ascii="Times New Roman" w:hAnsi="Times New Roman" w:cs="Times New Roman"/>
          <w:sz w:val="24"/>
          <w:szCs w:val="24"/>
        </w:rPr>
        <w:t>bondline</w:t>
      </w:r>
      <w:proofErr w:type="spellEnd"/>
      <w:r w:rsidRPr="004A7B34">
        <w:rPr>
          <w:rFonts w:ascii="Times New Roman" w:hAnsi="Times New Roman" w:cs="Times New Roman"/>
          <w:sz w:val="24"/>
          <w:szCs w:val="24"/>
        </w:rPr>
        <w:t>)</w:t>
      </w:r>
    </w:p>
    <w:p w:rsidR="009653B7" w:rsidRPr="004A7B34" w:rsidRDefault="00BA5AEA" w:rsidP="004A7B34">
      <w:pPr>
        <w:numPr>
          <w:ilvl w:val="1"/>
          <w:numId w:val="6"/>
        </w:numPr>
        <w:spacing w:before="120" w:after="120" w:line="240" w:lineRule="auto"/>
        <w:rPr>
          <w:rFonts w:ascii="Times New Roman" w:hAnsi="Times New Roman" w:cs="Times New Roman"/>
          <w:sz w:val="24"/>
          <w:szCs w:val="24"/>
        </w:rPr>
      </w:pPr>
      <w:r w:rsidRPr="004A7B34">
        <w:rPr>
          <w:rFonts w:ascii="Times New Roman" w:hAnsi="Times New Roman" w:cs="Times New Roman"/>
          <w:sz w:val="24"/>
          <w:szCs w:val="24"/>
        </w:rPr>
        <w:lastRenderedPageBreak/>
        <w:t>Following bonding, a protective tape layer is applied around the solder tabs to protect from electrical short and over the gage grid for protection</w:t>
      </w:r>
    </w:p>
    <w:p w:rsidR="004A7B34" w:rsidRPr="003C19AF" w:rsidRDefault="00E821C6" w:rsidP="00B24721">
      <w:pPr>
        <w:pStyle w:val="Heading1"/>
      </w:pPr>
      <w:bookmarkStart w:id="16" w:name="_Toc479929783"/>
      <w:r w:rsidRPr="003C19AF">
        <w:t>4. Static and Fatigue Test Procedure</w:t>
      </w:r>
      <w:r w:rsidR="002457EE" w:rsidRPr="003C19AF">
        <w:t>s</w:t>
      </w:r>
      <w:r w:rsidRPr="003C19AF">
        <w:t xml:space="preserve"> and Instrumentation Suite</w:t>
      </w:r>
      <w:r w:rsidR="002457EE" w:rsidRPr="003C19AF">
        <w:t xml:space="preserve"> Specification</w:t>
      </w:r>
      <w:bookmarkEnd w:id="16"/>
    </w:p>
    <w:p w:rsidR="003C19AF" w:rsidRDefault="003C19AF" w:rsidP="003C19AF">
      <w:pPr>
        <w:tabs>
          <w:tab w:val="num" w:pos="1440"/>
          <w:tab w:val="num" w:pos="2160"/>
        </w:tabs>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In this section we will discuss our strain gage data acquisition system, describe our acoustic emission monitoring procedure and define our proposed static and fatigue test sequence.  We will implement an </w:t>
      </w:r>
      <w:r w:rsidRPr="003C19AF">
        <w:rPr>
          <w:rFonts w:ascii="Times New Roman" w:hAnsi="Times New Roman" w:cs="Times New Roman"/>
          <w:sz w:val="24"/>
          <w:szCs w:val="24"/>
        </w:rPr>
        <w:t>NI-CDAQ 92</w:t>
      </w:r>
      <w:r>
        <w:rPr>
          <w:rFonts w:ascii="Times New Roman" w:hAnsi="Times New Roman" w:cs="Times New Roman"/>
          <w:sz w:val="24"/>
          <w:szCs w:val="24"/>
        </w:rPr>
        <w:t xml:space="preserve">05 Data Acquisition System </w:t>
      </w:r>
      <w:r w:rsidR="0061466D">
        <w:rPr>
          <w:rFonts w:ascii="Times New Roman" w:hAnsi="Times New Roman" w:cs="Times New Roman"/>
          <w:sz w:val="24"/>
          <w:szCs w:val="24"/>
        </w:rPr>
        <w:t>e</w:t>
      </w:r>
      <w:r w:rsidRPr="003C19AF">
        <w:rPr>
          <w:rFonts w:ascii="Times New Roman" w:hAnsi="Times New Roman" w:cs="Times New Roman"/>
          <w:sz w:val="24"/>
          <w:szCs w:val="24"/>
        </w:rPr>
        <w:t>quipped with twelve (12) strain channels and the Instron 8511 test frame load and cross-head channels</w:t>
      </w:r>
      <w:r>
        <w:rPr>
          <w:rFonts w:ascii="Times New Roman" w:hAnsi="Times New Roman" w:cs="Times New Roman"/>
          <w:sz w:val="24"/>
          <w:szCs w:val="24"/>
        </w:rPr>
        <w:t xml:space="preserve"> to monitor the static and fatigue tests</w:t>
      </w:r>
      <w:r w:rsidRPr="003C19AF">
        <w:rPr>
          <w:rFonts w:ascii="Times New Roman" w:hAnsi="Times New Roman" w:cs="Times New Roman"/>
          <w:sz w:val="24"/>
          <w:szCs w:val="24"/>
        </w:rPr>
        <w:t xml:space="preserve">.  Acquisition control software </w:t>
      </w:r>
      <w:r w:rsidR="00080629">
        <w:rPr>
          <w:rFonts w:ascii="Times New Roman" w:hAnsi="Times New Roman" w:cs="Times New Roman"/>
          <w:sz w:val="24"/>
          <w:szCs w:val="24"/>
        </w:rPr>
        <w:t>is</w:t>
      </w:r>
      <w:r w:rsidRPr="003C19AF">
        <w:rPr>
          <w:rFonts w:ascii="Times New Roman" w:hAnsi="Times New Roman" w:cs="Times New Roman"/>
          <w:sz w:val="24"/>
          <w:szCs w:val="24"/>
        </w:rPr>
        <w:t xml:space="preserve"> written in </w:t>
      </w:r>
      <w:proofErr w:type="spellStart"/>
      <w:r w:rsidRPr="003C19AF">
        <w:rPr>
          <w:rFonts w:ascii="Times New Roman" w:hAnsi="Times New Roman" w:cs="Times New Roman"/>
          <w:sz w:val="24"/>
          <w:szCs w:val="24"/>
        </w:rPr>
        <w:t>LabView</w:t>
      </w:r>
      <w:proofErr w:type="spellEnd"/>
      <w:r w:rsidRPr="003C19AF">
        <w:rPr>
          <w:rFonts w:ascii="Times New Roman" w:hAnsi="Times New Roman" w:cs="Times New Roman"/>
          <w:sz w:val="24"/>
          <w:szCs w:val="24"/>
        </w:rPr>
        <w:t xml:space="preserve"> to calibrate, monitor, and record data from all channels.  During all static testing, data </w:t>
      </w:r>
      <w:r w:rsidR="00080629">
        <w:rPr>
          <w:rFonts w:ascii="Times New Roman" w:hAnsi="Times New Roman" w:cs="Times New Roman"/>
          <w:sz w:val="24"/>
          <w:szCs w:val="24"/>
        </w:rPr>
        <w:t>will be</w:t>
      </w:r>
      <w:r w:rsidRPr="003C19AF">
        <w:rPr>
          <w:rFonts w:ascii="Times New Roman" w:hAnsi="Times New Roman" w:cs="Times New Roman"/>
          <w:sz w:val="24"/>
          <w:szCs w:val="24"/>
        </w:rPr>
        <w:t xml:space="preserve"> recorded at 10Hz. Fatigue test data for all instrumentation </w:t>
      </w:r>
      <w:r w:rsidR="00080629">
        <w:rPr>
          <w:rFonts w:ascii="Times New Roman" w:hAnsi="Times New Roman" w:cs="Times New Roman"/>
          <w:sz w:val="24"/>
          <w:szCs w:val="24"/>
        </w:rPr>
        <w:t>will be</w:t>
      </w:r>
      <w:r w:rsidRPr="003C19AF">
        <w:rPr>
          <w:rFonts w:ascii="Times New Roman" w:hAnsi="Times New Roman" w:cs="Times New Roman"/>
          <w:sz w:val="24"/>
          <w:szCs w:val="24"/>
        </w:rPr>
        <w:t xml:space="preserve"> recorded with timed snapshots every 10,000 cycles.</w:t>
      </w:r>
    </w:p>
    <w:p w:rsidR="003C19AF" w:rsidRDefault="003C19AF" w:rsidP="003C19AF">
      <w:pPr>
        <w:tabs>
          <w:tab w:val="num" w:pos="1440"/>
          <w:tab w:val="num" w:pos="2160"/>
        </w:tabs>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In addition to monitoring strain gages, we will also use acoustic emission sensors to monitor rotor fatigue damage.  </w:t>
      </w:r>
      <w:r w:rsidRPr="003C19AF">
        <w:rPr>
          <w:rFonts w:ascii="Times New Roman" w:hAnsi="Times New Roman" w:cs="Times New Roman"/>
          <w:sz w:val="24"/>
          <w:szCs w:val="24"/>
        </w:rPr>
        <w:t xml:space="preserve">Acoustic emission (AE) monitoring is a unique non-destructive inspection technology that provides passive volumetric sensing to potentially localize the onset of micro- and macro-cracking events during static and fatigue loading.  A suite of eight (8) Micro-80 100-800 kHz acoustic emission (AE) transducers </w:t>
      </w:r>
      <w:r>
        <w:rPr>
          <w:rFonts w:ascii="Times New Roman" w:hAnsi="Times New Roman" w:cs="Times New Roman"/>
          <w:sz w:val="24"/>
          <w:szCs w:val="24"/>
        </w:rPr>
        <w:t xml:space="preserve">will be </w:t>
      </w:r>
      <w:r w:rsidRPr="003C19AF">
        <w:rPr>
          <w:rFonts w:ascii="Times New Roman" w:hAnsi="Times New Roman" w:cs="Times New Roman"/>
          <w:sz w:val="24"/>
          <w:szCs w:val="24"/>
        </w:rPr>
        <w:t xml:space="preserve">mounted </w:t>
      </w:r>
      <w:r>
        <w:rPr>
          <w:rFonts w:ascii="Times New Roman" w:hAnsi="Times New Roman" w:cs="Times New Roman"/>
          <w:sz w:val="24"/>
          <w:szCs w:val="24"/>
        </w:rPr>
        <w:t xml:space="preserve">(at locations to be determined during fatigue fixture setup) </w:t>
      </w:r>
      <w:r w:rsidRPr="003C19AF">
        <w:rPr>
          <w:rFonts w:ascii="Times New Roman" w:hAnsi="Times New Roman" w:cs="Times New Roman"/>
          <w:sz w:val="24"/>
          <w:szCs w:val="24"/>
        </w:rPr>
        <w:t>to monitor and record acoustic emission waveforms during testing.  The AE transducers are mounted using proper de-grease agent for surface preparations and an adhesive (cyanoacrylate) that meets the requirements for the application.  A total of eight (8) data channels were selected to monitor and record AE data. These data sets are used to detect the onset of matrix micro-cracking, macro-cracking and delamination. The AE data acquisition system is independent of the displacement and strain gauge recording system but is time synchronized at the start of each loading test.</w:t>
      </w:r>
    </w:p>
    <w:p w:rsidR="00100BCC" w:rsidRDefault="00B042AE" w:rsidP="00E73BB0">
      <w:pPr>
        <w:tabs>
          <w:tab w:val="num" w:pos="1440"/>
          <w:tab w:val="num" w:pos="2160"/>
        </w:tabs>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Our proposed testing sequence is as follows.  Zero cycle baseline static tests will be performed at </w:t>
      </w:r>
      <w:r w:rsidR="00BA5AEA" w:rsidRPr="00B042AE">
        <w:rPr>
          <w:rFonts w:ascii="Times New Roman" w:hAnsi="Times New Roman" w:cs="Times New Roman"/>
          <w:sz w:val="24"/>
          <w:szCs w:val="24"/>
        </w:rPr>
        <w:t xml:space="preserve">strain levels and displacements </w:t>
      </w:r>
      <w:r>
        <w:rPr>
          <w:rFonts w:ascii="Times New Roman" w:hAnsi="Times New Roman" w:cs="Times New Roman"/>
          <w:sz w:val="24"/>
          <w:szCs w:val="24"/>
        </w:rPr>
        <w:t>corresponding to the</w:t>
      </w:r>
      <w:r w:rsidR="00BA5AEA" w:rsidRPr="00B042AE">
        <w:rPr>
          <w:rFonts w:ascii="Times New Roman" w:hAnsi="Times New Roman" w:cs="Times New Roman"/>
          <w:sz w:val="24"/>
          <w:szCs w:val="24"/>
        </w:rPr>
        <w:t xml:space="preserve"> fatigue min</w:t>
      </w:r>
      <w:r>
        <w:rPr>
          <w:rFonts w:ascii="Times New Roman" w:hAnsi="Times New Roman" w:cs="Times New Roman"/>
          <w:sz w:val="24"/>
          <w:szCs w:val="24"/>
        </w:rPr>
        <w:t>imum</w:t>
      </w:r>
      <w:r w:rsidR="00BA5AEA" w:rsidRPr="00B042AE">
        <w:rPr>
          <w:rFonts w:ascii="Times New Roman" w:hAnsi="Times New Roman" w:cs="Times New Roman"/>
          <w:sz w:val="24"/>
          <w:szCs w:val="24"/>
        </w:rPr>
        <w:t>, mean and max</w:t>
      </w:r>
      <w:r>
        <w:rPr>
          <w:rFonts w:ascii="Times New Roman" w:hAnsi="Times New Roman" w:cs="Times New Roman"/>
          <w:sz w:val="24"/>
          <w:szCs w:val="24"/>
        </w:rPr>
        <w:t>imum</w:t>
      </w:r>
      <w:r w:rsidR="00BA5AEA" w:rsidRPr="00B042AE">
        <w:rPr>
          <w:rFonts w:ascii="Times New Roman" w:hAnsi="Times New Roman" w:cs="Times New Roman"/>
          <w:sz w:val="24"/>
          <w:szCs w:val="24"/>
        </w:rPr>
        <w:t xml:space="preserve"> load values. </w:t>
      </w:r>
      <w:r>
        <w:rPr>
          <w:rFonts w:ascii="Times New Roman" w:hAnsi="Times New Roman" w:cs="Times New Roman"/>
          <w:sz w:val="24"/>
          <w:szCs w:val="24"/>
        </w:rPr>
        <w:t xml:space="preserve"> Each of the three static tests will be r</w:t>
      </w:r>
      <w:r w:rsidR="00BA5AEA" w:rsidRPr="00B042AE">
        <w:rPr>
          <w:rFonts w:ascii="Times New Roman" w:hAnsi="Times New Roman" w:cs="Times New Roman"/>
          <w:sz w:val="24"/>
          <w:szCs w:val="24"/>
        </w:rPr>
        <w:t xml:space="preserve">epeated </w:t>
      </w:r>
      <w:r>
        <w:rPr>
          <w:rFonts w:ascii="Times New Roman" w:hAnsi="Times New Roman" w:cs="Times New Roman"/>
          <w:sz w:val="24"/>
          <w:szCs w:val="24"/>
        </w:rPr>
        <w:t xml:space="preserve">three times at a load rate of 0.050 inch per </w:t>
      </w:r>
      <w:r w:rsidR="00BA5AEA" w:rsidRPr="00B042AE">
        <w:rPr>
          <w:rFonts w:ascii="Times New Roman" w:hAnsi="Times New Roman" w:cs="Times New Roman"/>
          <w:sz w:val="24"/>
          <w:szCs w:val="24"/>
        </w:rPr>
        <w:t>min</w:t>
      </w:r>
      <w:r>
        <w:rPr>
          <w:rFonts w:ascii="Times New Roman" w:hAnsi="Times New Roman" w:cs="Times New Roman"/>
          <w:sz w:val="24"/>
          <w:szCs w:val="24"/>
        </w:rPr>
        <w:t>ute (i</w:t>
      </w:r>
      <w:r w:rsidR="00BA5AEA" w:rsidRPr="00B042AE">
        <w:rPr>
          <w:rFonts w:ascii="Times New Roman" w:hAnsi="Times New Roman" w:cs="Times New Roman"/>
          <w:sz w:val="24"/>
          <w:szCs w:val="24"/>
        </w:rPr>
        <w:t>.e. position control)</w:t>
      </w:r>
      <w:r>
        <w:rPr>
          <w:rFonts w:ascii="Times New Roman" w:hAnsi="Times New Roman" w:cs="Times New Roman"/>
          <w:sz w:val="24"/>
          <w:szCs w:val="24"/>
        </w:rPr>
        <w:t xml:space="preserve">.  </w:t>
      </w:r>
      <w:r w:rsidR="00E73BB0">
        <w:rPr>
          <w:rFonts w:ascii="Times New Roman" w:hAnsi="Times New Roman" w:cs="Times New Roman"/>
          <w:sz w:val="24"/>
          <w:szCs w:val="24"/>
        </w:rPr>
        <w:t xml:space="preserve">Finite element analysis predictions will be </w:t>
      </w:r>
      <w:r w:rsidR="00100BCC">
        <w:rPr>
          <w:rFonts w:ascii="Times New Roman" w:hAnsi="Times New Roman" w:cs="Times New Roman"/>
          <w:sz w:val="24"/>
          <w:szCs w:val="24"/>
        </w:rPr>
        <w:t xml:space="preserve">correlated with measured strain data to determine the initial uncertainty associated with the finite element model.  </w:t>
      </w:r>
    </w:p>
    <w:p w:rsidR="00E73BB0" w:rsidRDefault="00100BCC" w:rsidP="00E73BB0">
      <w:pPr>
        <w:tabs>
          <w:tab w:val="num" w:pos="1440"/>
          <w:tab w:val="num" w:pos="2160"/>
        </w:tabs>
        <w:spacing w:before="120" w:after="120" w:line="240" w:lineRule="auto"/>
        <w:rPr>
          <w:rFonts w:ascii="Times New Roman" w:hAnsi="Times New Roman" w:cs="Times New Roman"/>
          <w:sz w:val="24"/>
          <w:szCs w:val="24"/>
        </w:rPr>
      </w:pPr>
      <w:r>
        <w:rPr>
          <w:rFonts w:ascii="Times New Roman" w:hAnsi="Times New Roman" w:cs="Times New Roman"/>
          <w:sz w:val="24"/>
          <w:szCs w:val="24"/>
        </w:rPr>
        <w:t>After the baseline static testing, f</w:t>
      </w:r>
      <w:r w:rsidR="00B042AE">
        <w:rPr>
          <w:rFonts w:ascii="Times New Roman" w:hAnsi="Times New Roman" w:cs="Times New Roman"/>
          <w:sz w:val="24"/>
          <w:szCs w:val="24"/>
        </w:rPr>
        <w:t xml:space="preserve">atigue </w:t>
      </w:r>
      <w:r>
        <w:rPr>
          <w:rFonts w:ascii="Times New Roman" w:hAnsi="Times New Roman" w:cs="Times New Roman"/>
          <w:sz w:val="24"/>
          <w:szCs w:val="24"/>
        </w:rPr>
        <w:t xml:space="preserve">testing </w:t>
      </w:r>
      <w:r w:rsidR="00BA5AEA" w:rsidRPr="00B042AE">
        <w:rPr>
          <w:rFonts w:ascii="Times New Roman" w:hAnsi="Times New Roman" w:cs="Times New Roman"/>
          <w:sz w:val="24"/>
          <w:szCs w:val="24"/>
        </w:rPr>
        <w:t xml:space="preserve">will be performed with a load control sine wave </w:t>
      </w:r>
      <w:r w:rsidR="00B042AE">
        <w:rPr>
          <w:rFonts w:ascii="Times New Roman" w:hAnsi="Times New Roman" w:cs="Times New Roman"/>
          <w:sz w:val="24"/>
          <w:szCs w:val="24"/>
        </w:rPr>
        <w:t xml:space="preserve">at </w:t>
      </w:r>
      <w:r w:rsidR="00BA5AEA" w:rsidRPr="00B042AE">
        <w:rPr>
          <w:rFonts w:ascii="Times New Roman" w:hAnsi="Times New Roman" w:cs="Times New Roman"/>
          <w:sz w:val="24"/>
          <w:szCs w:val="24"/>
        </w:rPr>
        <w:t>592.85 ± 128.55</w:t>
      </w:r>
      <w:r w:rsidR="00D02DDA">
        <w:rPr>
          <w:rFonts w:ascii="Times New Roman" w:hAnsi="Times New Roman" w:cs="Times New Roman"/>
          <w:sz w:val="24"/>
          <w:szCs w:val="24"/>
        </w:rPr>
        <w:t xml:space="preserve"> </w:t>
      </w:r>
      <w:proofErr w:type="spellStart"/>
      <w:r w:rsidR="00BA5AEA" w:rsidRPr="00B042AE">
        <w:rPr>
          <w:rFonts w:ascii="Times New Roman" w:hAnsi="Times New Roman" w:cs="Times New Roman"/>
          <w:sz w:val="24"/>
          <w:szCs w:val="24"/>
        </w:rPr>
        <w:t>lbs</w:t>
      </w:r>
      <w:proofErr w:type="spellEnd"/>
      <w:r w:rsidR="00BA5AEA" w:rsidRPr="00B042AE">
        <w:rPr>
          <w:rFonts w:ascii="Times New Roman" w:hAnsi="Times New Roman" w:cs="Times New Roman"/>
          <w:sz w:val="24"/>
          <w:szCs w:val="24"/>
        </w:rPr>
        <w:t xml:space="preserve"> </w:t>
      </w:r>
      <w:r w:rsidR="00B042AE">
        <w:rPr>
          <w:rFonts w:ascii="Times New Roman" w:hAnsi="Times New Roman" w:cs="Times New Roman"/>
          <w:sz w:val="24"/>
          <w:szCs w:val="24"/>
        </w:rPr>
        <w:t>with a maximum load of 721.4 lbs</w:t>
      </w:r>
      <w:r>
        <w:rPr>
          <w:rFonts w:ascii="Times New Roman" w:hAnsi="Times New Roman" w:cs="Times New Roman"/>
          <w:sz w:val="24"/>
          <w:szCs w:val="24"/>
        </w:rPr>
        <w:t>.  The</w:t>
      </w:r>
      <w:r w:rsidR="00B042AE">
        <w:rPr>
          <w:rFonts w:ascii="Times New Roman" w:hAnsi="Times New Roman" w:cs="Times New Roman"/>
          <w:sz w:val="24"/>
          <w:szCs w:val="24"/>
        </w:rPr>
        <w:t xml:space="preserve"> test frequency </w:t>
      </w:r>
      <w:r>
        <w:rPr>
          <w:rFonts w:ascii="Times New Roman" w:hAnsi="Times New Roman" w:cs="Times New Roman"/>
          <w:sz w:val="24"/>
          <w:szCs w:val="24"/>
        </w:rPr>
        <w:t xml:space="preserve">will be </w:t>
      </w:r>
      <w:r w:rsidR="00B042AE">
        <w:rPr>
          <w:rFonts w:ascii="Times New Roman" w:hAnsi="Times New Roman" w:cs="Times New Roman"/>
          <w:sz w:val="24"/>
          <w:szCs w:val="24"/>
        </w:rPr>
        <w:t xml:space="preserve">determined based on our </w:t>
      </w:r>
      <w:r>
        <w:rPr>
          <w:rFonts w:ascii="Times New Roman" w:hAnsi="Times New Roman" w:cs="Times New Roman"/>
          <w:sz w:val="24"/>
          <w:szCs w:val="24"/>
        </w:rPr>
        <w:t>5 k</w:t>
      </w:r>
      <w:r w:rsidR="00B042AE">
        <w:rPr>
          <w:rFonts w:ascii="Times New Roman" w:hAnsi="Times New Roman" w:cs="Times New Roman"/>
          <w:sz w:val="24"/>
          <w:szCs w:val="24"/>
        </w:rPr>
        <w:t xml:space="preserve">ip servo-hydraulic test frame </w:t>
      </w:r>
      <w:r>
        <w:rPr>
          <w:rFonts w:ascii="Times New Roman" w:hAnsi="Times New Roman" w:cs="Times New Roman"/>
          <w:sz w:val="24"/>
          <w:szCs w:val="24"/>
        </w:rPr>
        <w:t>capacity</w:t>
      </w:r>
      <w:r w:rsidR="00BA5AEA" w:rsidRPr="00B042AE">
        <w:rPr>
          <w:rFonts w:ascii="Times New Roman" w:hAnsi="Times New Roman" w:cs="Times New Roman"/>
          <w:sz w:val="24"/>
          <w:szCs w:val="24"/>
        </w:rPr>
        <w:t>.</w:t>
      </w:r>
      <w:r w:rsidR="00B042AE">
        <w:rPr>
          <w:rFonts w:ascii="Times New Roman" w:hAnsi="Times New Roman" w:cs="Times New Roman"/>
          <w:sz w:val="24"/>
          <w:szCs w:val="24"/>
        </w:rPr>
        <w:t xml:space="preserve">  The fatigue test maximum frequency is a function of peak-to-peak displacement range </w:t>
      </w:r>
      <w:r>
        <w:rPr>
          <w:rFonts w:ascii="Times New Roman" w:hAnsi="Times New Roman" w:cs="Times New Roman"/>
          <w:sz w:val="24"/>
          <w:szCs w:val="24"/>
        </w:rPr>
        <w:t xml:space="preserve">predicted to be </w:t>
      </w:r>
      <w:r w:rsidR="00B042AE">
        <w:rPr>
          <w:rFonts w:ascii="Times New Roman" w:hAnsi="Times New Roman" w:cs="Times New Roman"/>
          <w:sz w:val="24"/>
          <w:szCs w:val="24"/>
        </w:rPr>
        <w:t xml:space="preserve">0.338 inches. </w:t>
      </w:r>
      <w:r w:rsidR="00BA5AEA" w:rsidRPr="00B042AE">
        <w:rPr>
          <w:rFonts w:ascii="Times New Roman" w:hAnsi="Times New Roman" w:cs="Times New Roman"/>
          <w:sz w:val="24"/>
          <w:szCs w:val="24"/>
        </w:rPr>
        <w:t xml:space="preserve">Initial settling of </w:t>
      </w:r>
      <w:r w:rsidR="00B042AE">
        <w:rPr>
          <w:rFonts w:ascii="Times New Roman" w:hAnsi="Times New Roman" w:cs="Times New Roman"/>
          <w:sz w:val="24"/>
          <w:szCs w:val="24"/>
        </w:rPr>
        <w:t xml:space="preserve">the test </w:t>
      </w:r>
      <w:r w:rsidR="00BA5AEA" w:rsidRPr="00B042AE">
        <w:rPr>
          <w:rFonts w:ascii="Times New Roman" w:hAnsi="Times New Roman" w:cs="Times New Roman"/>
          <w:sz w:val="24"/>
          <w:szCs w:val="24"/>
        </w:rPr>
        <w:t>fixtur</w:t>
      </w:r>
      <w:r w:rsidR="00B042AE">
        <w:rPr>
          <w:rFonts w:ascii="Times New Roman" w:hAnsi="Times New Roman" w:cs="Times New Roman"/>
          <w:sz w:val="24"/>
          <w:szCs w:val="24"/>
        </w:rPr>
        <w:t>e</w:t>
      </w:r>
      <w:r>
        <w:rPr>
          <w:rFonts w:ascii="Times New Roman" w:hAnsi="Times New Roman" w:cs="Times New Roman"/>
          <w:sz w:val="24"/>
          <w:szCs w:val="24"/>
        </w:rPr>
        <w:t xml:space="preserve"> can occur</w:t>
      </w:r>
      <w:r w:rsidR="00BA5AEA" w:rsidRPr="00B042AE">
        <w:rPr>
          <w:rFonts w:ascii="Times New Roman" w:hAnsi="Times New Roman" w:cs="Times New Roman"/>
          <w:sz w:val="24"/>
          <w:szCs w:val="24"/>
        </w:rPr>
        <w:t xml:space="preserve"> during </w:t>
      </w:r>
      <w:r w:rsidR="00B042AE">
        <w:rPr>
          <w:rFonts w:ascii="Times New Roman" w:hAnsi="Times New Roman" w:cs="Times New Roman"/>
          <w:sz w:val="24"/>
          <w:szCs w:val="24"/>
        </w:rPr>
        <w:t>baseline static</w:t>
      </w:r>
      <w:r>
        <w:rPr>
          <w:rFonts w:ascii="Times New Roman" w:hAnsi="Times New Roman" w:cs="Times New Roman"/>
          <w:sz w:val="24"/>
          <w:szCs w:val="24"/>
        </w:rPr>
        <w:t xml:space="preserve"> loading</w:t>
      </w:r>
      <w:r w:rsidR="00BA5AEA" w:rsidRPr="00B042AE">
        <w:rPr>
          <w:rFonts w:ascii="Times New Roman" w:hAnsi="Times New Roman" w:cs="Times New Roman"/>
          <w:sz w:val="24"/>
          <w:szCs w:val="24"/>
        </w:rPr>
        <w:t xml:space="preserve"> and during the initial 100,000 </w:t>
      </w:r>
      <w:r>
        <w:rPr>
          <w:rFonts w:ascii="Times New Roman" w:hAnsi="Times New Roman" w:cs="Times New Roman"/>
          <w:sz w:val="24"/>
          <w:szCs w:val="24"/>
        </w:rPr>
        <w:t>fatigue cycles which will</w:t>
      </w:r>
      <w:r w:rsidR="00BA5AEA" w:rsidRPr="00B042AE">
        <w:rPr>
          <w:rFonts w:ascii="Times New Roman" w:hAnsi="Times New Roman" w:cs="Times New Roman"/>
          <w:sz w:val="24"/>
          <w:szCs w:val="24"/>
        </w:rPr>
        <w:t xml:space="preserve"> be monitored </w:t>
      </w:r>
      <w:r>
        <w:rPr>
          <w:rFonts w:ascii="Times New Roman" w:hAnsi="Times New Roman" w:cs="Times New Roman"/>
          <w:sz w:val="24"/>
          <w:szCs w:val="24"/>
        </w:rPr>
        <w:t>using t</w:t>
      </w:r>
      <w:r w:rsidR="00BA5AEA" w:rsidRPr="00B042AE">
        <w:rPr>
          <w:rFonts w:ascii="Times New Roman" w:hAnsi="Times New Roman" w:cs="Times New Roman"/>
          <w:sz w:val="24"/>
          <w:szCs w:val="24"/>
        </w:rPr>
        <w:t>he test frame cross-head amplitude.</w:t>
      </w:r>
      <w:r w:rsidR="00E73BB0">
        <w:rPr>
          <w:rFonts w:ascii="Times New Roman" w:hAnsi="Times New Roman" w:cs="Times New Roman"/>
          <w:sz w:val="24"/>
          <w:szCs w:val="24"/>
        </w:rPr>
        <w:t xml:space="preserve">  </w:t>
      </w:r>
    </w:p>
    <w:p w:rsidR="004A7B34" w:rsidRDefault="00BA5AEA" w:rsidP="00E73BB0">
      <w:pPr>
        <w:tabs>
          <w:tab w:val="num" w:pos="1440"/>
          <w:tab w:val="num" w:pos="2160"/>
        </w:tabs>
        <w:spacing w:before="120" w:after="120" w:line="240" w:lineRule="auto"/>
        <w:rPr>
          <w:rFonts w:ascii="Times New Roman" w:hAnsi="Times New Roman" w:cs="Times New Roman"/>
          <w:sz w:val="24"/>
          <w:szCs w:val="24"/>
        </w:rPr>
      </w:pPr>
      <w:r w:rsidRPr="00B042AE">
        <w:rPr>
          <w:rFonts w:ascii="Times New Roman" w:hAnsi="Times New Roman" w:cs="Times New Roman"/>
          <w:sz w:val="24"/>
          <w:szCs w:val="24"/>
        </w:rPr>
        <w:t>Fati</w:t>
      </w:r>
      <w:r w:rsidR="00E73BB0">
        <w:rPr>
          <w:rFonts w:ascii="Times New Roman" w:hAnsi="Times New Roman" w:cs="Times New Roman"/>
          <w:sz w:val="24"/>
          <w:szCs w:val="24"/>
        </w:rPr>
        <w:t>gue cycling will be paused after one million (1</w:t>
      </w:r>
      <w:r w:rsidRPr="00B042AE">
        <w:rPr>
          <w:rFonts w:ascii="Times New Roman" w:hAnsi="Times New Roman" w:cs="Times New Roman"/>
          <w:sz w:val="24"/>
          <w:szCs w:val="24"/>
        </w:rPr>
        <w:t>M</w:t>
      </w:r>
      <w:r w:rsidR="00E73BB0">
        <w:rPr>
          <w:rFonts w:ascii="Times New Roman" w:hAnsi="Times New Roman" w:cs="Times New Roman"/>
          <w:sz w:val="24"/>
          <w:szCs w:val="24"/>
        </w:rPr>
        <w:t xml:space="preserve">) cycles to repeat the baseline static loading sequence to record strain gage measurements.  Upon completion of the static tests, fatigue testing will be continued.  </w:t>
      </w:r>
      <w:r w:rsidRPr="00B042AE">
        <w:rPr>
          <w:rFonts w:ascii="Times New Roman" w:hAnsi="Times New Roman" w:cs="Times New Roman"/>
          <w:sz w:val="24"/>
          <w:szCs w:val="24"/>
        </w:rPr>
        <w:t xml:space="preserve">If the test frame cross-head amplitude continues to change after 1M cycles or </w:t>
      </w:r>
      <w:r w:rsidR="00E73BB0">
        <w:rPr>
          <w:rFonts w:ascii="Times New Roman" w:hAnsi="Times New Roman" w:cs="Times New Roman"/>
          <w:sz w:val="24"/>
          <w:szCs w:val="24"/>
        </w:rPr>
        <w:t>acoustic emission (</w:t>
      </w:r>
      <w:r w:rsidRPr="00B042AE">
        <w:rPr>
          <w:rFonts w:ascii="Times New Roman" w:hAnsi="Times New Roman" w:cs="Times New Roman"/>
          <w:sz w:val="24"/>
          <w:szCs w:val="24"/>
        </w:rPr>
        <w:t>AE</w:t>
      </w:r>
      <w:r w:rsidR="00E73BB0">
        <w:rPr>
          <w:rFonts w:ascii="Times New Roman" w:hAnsi="Times New Roman" w:cs="Times New Roman"/>
          <w:sz w:val="24"/>
          <w:szCs w:val="24"/>
        </w:rPr>
        <w:t>)</w:t>
      </w:r>
      <w:r w:rsidRPr="00B042AE">
        <w:rPr>
          <w:rFonts w:ascii="Times New Roman" w:hAnsi="Times New Roman" w:cs="Times New Roman"/>
          <w:sz w:val="24"/>
          <w:szCs w:val="24"/>
        </w:rPr>
        <w:t xml:space="preserve"> </w:t>
      </w:r>
      <w:r w:rsidR="00D02DDA">
        <w:rPr>
          <w:rFonts w:ascii="Times New Roman" w:hAnsi="Times New Roman" w:cs="Times New Roman"/>
          <w:sz w:val="24"/>
          <w:szCs w:val="24"/>
        </w:rPr>
        <w:t xml:space="preserve">hit counts </w:t>
      </w:r>
      <w:r w:rsidR="0061466D">
        <w:rPr>
          <w:rFonts w:ascii="Times New Roman" w:hAnsi="Times New Roman" w:cs="Times New Roman"/>
          <w:sz w:val="24"/>
          <w:szCs w:val="24"/>
        </w:rPr>
        <w:t>increase</w:t>
      </w:r>
      <w:r w:rsidRPr="00B042AE">
        <w:rPr>
          <w:rFonts w:ascii="Times New Roman" w:hAnsi="Times New Roman" w:cs="Times New Roman"/>
          <w:sz w:val="24"/>
          <w:szCs w:val="24"/>
        </w:rPr>
        <w:t xml:space="preserve">, fatigue cycling will be </w:t>
      </w:r>
      <w:r w:rsidR="00E73BB0">
        <w:rPr>
          <w:rFonts w:ascii="Times New Roman" w:hAnsi="Times New Roman" w:cs="Times New Roman"/>
          <w:sz w:val="24"/>
          <w:szCs w:val="24"/>
        </w:rPr>
        <w:t xml:space="preserve">interrupted </w:t>
      </w:r>
      <w:r w:rsidRPr="00B042AE">
        <w:rPr>
          <w:rFonts w:ascii="Times New Roman" w:hAnsi="Times New Roman" w:cs="Times New Roman"/>
          <w:sz w:val="24"/>
          <w:szCs w:val="24"/>
        </w:rPr>
        <w:t xml:space="preserve">at </w:t>
      </w:r>
      <w:r w:rsidR="00100BCC">
        <w:rPr>
          <w:rFonts w:ascii="Times New Roman" w:hAnsi="Times New Roman" w:cs="Times New Roman"/>
          <w:sz w:val="24"/>
          <w:szCs w:val="24"/>
        </w:rPr>
        <w:t xml:space="preserve">subsequent </w:t>
      </w:r>
      <w:r w:rsidRPr="00B042AE">
        <w:rPr>
          <w:rFonts w:ascii="Times New Roman" w:hAnsi="Times New Roman" w:cs="Times New Roman"/>
          <w:sz w:val="24"/>
          <w:szCs w:val="24"/>
        </w:rPr>
        <w:t>1M cycle intervals</w:t>
      </w:r>
      <w:r w:rsidR="00E73BB0" w:rsidRPr="00E73BB0">
        <w:rPr>
          <w:rFonts w:ascii="Times New Roman" w:hAnsi="Times New Roman" w:cs="Times New Roman"/>
          <w:sz w:val="24"/>
          <w:szCs w:val="24"/>
        </w:rPr>
        <w:t xml:space="preserve"> </w:t>
      </w:r>
      <w:r w:rsidR="00E73BB0">
        <w:rPr>
          <w:rFonts w:ascii="Times New Roman" w:hAnsi="Times New Roman" w:cs="Times New Roman"/>
          <w:sz w:val="24"/>
          <w:szCs w:val="24"/>
        </w:rPr>
        <w:t xml:space="preserve">to repeat the baseline static loading sequence to record strain gage measurements.  After completion </w:t>
      </w:r>
      <w:r w:rsidR="00100BCC">
        <w:rPr>
          <w:rFonts w:ascii="Times New Roman" w:hAnsi="Times New Roman" w:cs="Times New Roman"/>
          <w:sz w:val="24"/>
          <w:szCs w:val="24"/>
        </w:rPr>
        <w:t xml:space="preserve">of the ½-scale rotor </w:t>
      </w:r>
      <w:r w:rsidRPr="00B042AE">
        <w:rPr>
          <w:rFonts w:ascii="Times New Roman" w:hAnsi="Times New Roman" w:cs="Times New Roman"/>
          <w:sz w:val="24"/>
          <w:szCs w:val="24"/>
        </w:rPr>
        <w:t xml:space="preserve">10M </w:t>
      </w:r>
      <w:r w:rsidR="00100BCC">
        <w:rPr>
          <w:rFonts w:ascii="Times New Roman" w:hAnsi="Times New Roman" w:cs="Times New Roman"/>
          <w:sz w:val="24"/>
          <w:szCs w:val="24"/>
        </w:rPr>
        <w:t xml:space="preserve">cycle fatigue test, the baseline static loading sequence will be applied to measure the post-fatigue strains to assess whether or not composite degradation occurred </w:t>
      </w:r>
      <w:r w:rsidR="0081493F">
        <w:rPr>
          <w:rFonts w:ascii="Times New Roman" w:hAnsi="Times New Roman" w:cs="Times New Roman"/>
          <w:sz w:val="24"/>
          <w:szCs w:val="24"/>
        </w:rPr>
        <w:t xml:space="preserve">during the test.  </w:t>
      </w:r>
    </w:p>
    <w:p w:rsidR="004A7B34" w:rsidRDefault="0081493F" w:rsidP="00E73BB0">
      <w:pPr>
        <w:tabs>
          <w:tab w:val="num" w:pos="1440"/>
          <w:tab w:val="num" w:pos="2160"/>
        </w:tabs>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A final </w:t>
      </w:r>
      <w:r w:rsidR="00100BCC">
        <w:rPr>
          <w:rFonts w:ascii="Times New Roman" w:hAnsi="Times New Roman" w:cs="Times New Roman"/>
          <w:sz w:val="24"/>
          <w:szCs w:val="24"/>
        </w:rPr>
        <w:t xml:space="preserve">test report </w:t>
      </w:r>
      <w:r w:rsidR="00816DC1">
        <w:rPr>
          <w:rFonts w:ascii="Times New Roman" w:hAnsi="Times New Roman" w:cs="Times New Roman"/>
          <w:sz w:val="24"/>
          <w:szCs w:val="24"/>
        </w:rPr>
        <w:t xml:space="preserve">in Microsoft Word format </w:t>
      </w:r>
      <w:r w:rsidR="00100BCC">
        <w:rPr>
          <w:rFonts w:ascii="Times New Roman" w:hAnsi="Times New Roman" w:cs="Times New Roman"/>
          <w:sz w:val="24"/>
          <w:szCs w:val="24"/>
        </w:rPr>
        <w:t>will be generated t</w:t>
      </w:r>
      <w:r>
        <w:rPr>
          <w:rFonts w:ascii="Times New Roman" w:hAnsi="Times New Roman" w:cs="Times New Roman"/>
          <w:sz w:val="24"/>
          <w:szCs w:val="24"/>
        </w:rPr>
        <w:t xml:space="preserve">o summarize the results of the static and 10M cycle fatigue tests. </w:t>
      </w:r>
    </w:p>
    <w:p w:rsidR="00816DC1" w:rsidRDefault="00816DC1" w:rsidP="00B24721">
      <w:pPr>
        <w:pStyle w:val="Heading1"/>
        <w:jc w:val="center"/>
      </w:pPr>
      <w:bookmarkStart w:id="17" w:name="_Toc479929784"/>
      <w:r>
        <w:lastRenderedPageBreak/>
        <w:t>APPENDIX</w:t>
      </w:r>
      <w:bookmarkEnd w:id="17"/>
    </w:p>
    <w:p w:rsidR="00816DC1" w:rsidRDefault="00816DC1" w:rsidP="00816DC1">
      <w:pPr>
        <w:tabs>
          <w:tab w:val="num" w:pos="1440"/>
          <w:tab w:val="num" w:pos="2160"/>
        </w:tabs>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Daily Checklist for Monitoring Fatigue Test Status</w:t>
      </w:r>
    </w:p>
    <w:p w:rsidR="00816DC1" w:rsidRDefault="008C7367" w:rsidP="008C7367">
      <w:pPr>
        <w:tabs>
          <w:tab w:val="num" w:pos="1440"/>
          <w:tab w:val="num" w:pos="2160"/>
        </w:tabs>
        <w:spacing w:before="120" w:after="120" w:line="240" w:lineRule="auto"/>
        <w:rPr>
          <w:rFonts w:ascii="Times New Roman" w:hAnsi="Times New Roman" w:cs="Times New Roman"/>
          <w:sz w:val="24"/>
          <w:szCs w:val="24"/>
        </w:rPr>
      </w:pPr>
      <w:r w:rsidRPr="008C7367">
        <w:rPr>
          <w:rFonts w:ascii="Times New Roman" w:hAnsi="Times New Roman" w:cs="Times New Roman"/>
          <w:sz w:val="24"/>
          <w:szCs w:val="24"/>
        </w:rPr>
        <w:t xml:space="preserve">Fatigue status </w:t>
      </w:r>
      <w:r>
        <w:rPr>
          <w:rFonts w:ascii="Times New Roman" w:hAnsi="Times New Roman" w:cs="Times New Roman"/>
          <w:sz w:val="24"/>
          <w:szCs w:val="24"/>
        </w:rPr>
        <w:t>will be</w:t>
      </w:r>
      <w:r w:rsidRPr="008C7367">
        <w:rPr>
          <w:rFonts w:ascii="Times New Roman" w:hAnsi="Times New Roman" w:cs="Times New Roman"/>
          <w:sz w:val="24"/>
          <w:szCs w:val="24"/>
        </w:rPr>
        <w:t xml:space="preserve"> typically monitored at the beginning and end of </w:t>
      </w:r>
      <w:r>
        <w:rPr>
          <w:rFonts w:ascii="Times New Roman" w:hAnsi="Times New Roman" w:cs="Times New Roman"/>
          <w:sz w:val="24"/>
          <w:szCs w:val="24"/>
        </w:rPr>
        <w:t xml:space="preserve">each </w:t>
      </w:r>
      <w:r w:rsidRPr="008C7367">
        <w:rPr>
          <w:rFonts w:ascii="Times New Roman" w:hAnsi="Times New Roman" w:cs="Times New Roman"/>
          <w:sz w:val="24"/>
          <w:szCs w:val="24"/>
        </w:rPr>
        <w:t>workday</w:t>
      </w:r>
      <w:r>
        <w:rPr>
          <w:rFonts w:ascii="Times New Roman" w:hAnsi="Times New Roman" w:cs="Times New Roman"/>
          <w:sz w:val="24"/>
          <w:szCs w:val="24"/>
        </w:rPr>
        <w:t xml:space="preserve">.  </w:t>
      </w:r>
      <w:r w:rsidRPr="008C7367">
        <w:rPr>
          <w:rFonts w:ascii="Times New Roman" w:hAnsi="Times New Roman" w:cs="Times New Roman"/>
          <w:sz w:val="24"/>
          <w:szCs w:val="24"/>
        </w:rPr>
        <w:t xml:space="preserve">Daily monitoring helps to track changes in the test </w:t>
      </w:r>
      <w:proofErr w:type="spellStart"/>
      <w:r w:rsidRPr="008C7367">
        <w:rPr>
          <w:rFonts w:ascii="Times New Roman" w:hAnsi="Times New Roman" w:cs="Times New Roman"/>
          <w:sz w:val="24"/>
          <w:szCs w:val="24"/>
        </w:rPr>
        <w:t>articles</w:t>
      </w:r>
      <w:r w:rsidR="00630D8F">
        <w:rPr>
          <w:rFonts w:ascii="Times New Roman" w:hAnsi="Times New Roman" w:cs="Times New Roman"/>
          <w:sz w:val="24"/>
          <w:szCs w:val="24"/>
        </w:rPr>
        <w:t>’</w:t>
      </w:r>
      <w:r w:rsidRPr="008C7367">
        <w:rPr>
          <w:rFonts w:ascii="Times New Roman" w:hAnsi="Times New Roman" w:cs="Times New Roman"/>
          <w:sz w:val="24"/>
          <w:szCs w:val="24"/>
        </w:rPr>
        <w:t>fatigue</w:t>
      </w:r>
      <w:proofErr w:type="spellEnd"/>
      <w:r w:rsidRPr="008C7367">
        <w:rPr>
          <w:rFonts w:ascii="Times New Roman" w:hAnsi="Times New Roman" w:cs="Times New Roman"/>
          <w:sz w:val="24"/>
          <w:szCs w:val="24"/>
        </w:rPr>
        <w:t xml:space="preserve"> response and ultimately facilitates efficient data manipulation when looking through large data files for response changes</w:t>
      </w:r>
      <w:r>
        <w:rPr>
          <w:rFonts w:ascii="Times New Roman" w:hAnsi="Times New Roman" w:cs="Times New Roman"/>
          <w:sz w:val="24"/>
          <w:szCs w:val="24"/>
        </w:rPr>
        <w:t xml:space="preserve">.  </w:t>
      </w:r>
      <w:r w:rsidRPr="008C7367">
        <w:rPr>
          <w:rFonts w:ascii="Times New Roman" w:hAnsi="Times New Roman" w:cs="Times New Roman"/>
          <w:sz w:val="24"/>
          <w:szCs w:val="24"/>
        </w:rPr>
        <w:t>Data Acquisition (DAQ) file information for the most recent fatigue data “Snap Shot” is monitored for both time stamp and data file line number for efficient cross referencing</w:t>
      </w:r>
      <w:r>
        <w:rPr>
          <w:rFonts w:ascii="Times New Roman" w:hAnsi="Times New Roman" w:cs="Times New Roman"/>
          <w:sz w:val="24"/>
          <w:szCs w:val="24"/>
        </w:rPr>
        <w:t xml:space="preserve">.  </w:t>
      </w:r>
      <w:r w:rsidRPr="008C7367">
        <w:rPr>
          <w:rFonts w:ascii="Times New Roman" w:hAnsi="Times New Roman" w:cs="Times New Roman"/>
          <w:sz w:val="24"/>
          <w:szCs w:val="24"/>
        </w:rPr>
        <w:t>Acoustic Emission data is monitored to follow trends in</w:t>
      </w:r>
      <w:r>
        <w:rPr>
          <w:rFonts w:ascii="Times New Roman" w:hAnsi="Times New Roman" w:cs="Times New Roman"/>
          <w:sz w:val="24"/>
          <w:szCs w:val="24"/>
        </w:rPr>
        <w:t xml:space="preserve"> </w:t>
      </w:r>
      <w:r w:rsidRPr="008C7367">
        <w:rPr>
          <w:rFonts w:ascii="Times New Roman" w:hAnsi="Times New Roman" w:cs="Times New Roman"/>
          <w:sz w:val="24"/>
          <w:szCs w:val="24"/>
        </w:rPr>
        <w:t xml:space="preserve">case a premature fatigue cycle stoppage is warranted due to excessive </w:t>
      </w:r>
      <w:r>
        <w:rPr>
          <w:rFonts w:ascii="Times New Roman" w:hAnsi="Times New Roman" w:cs="Times New Roman"/>
          <w:sz w:val="24"/>
          <w:szCs w:val="24"/>
        </w:rPr>
        <w:t xml:space="preserve">composite material </w:t>
      </w:r>
      <w:r w:rsidRPr="008C7367">
        <w:rPr>
          <w:rFonts w:ascii="Times New Roman" w:hAnsi="Times New Roman" w:cs="Times New Roman"/>
          <w:sz w:val="24"/>
          <w:szCs w:val="24"/>
        </w:rPr>
        <w:t>damage</w:t>
      </w:r>
      <w:r>
        <w:rPr>
          <w:rFonts w:ascii="Times New Roman" w:hAnsi="Times New Roman" w:cs="Times New Roman"/>
          <w:sz w:val="24"/>
          <w:szCs w:val="24"/>
        </w:rPr>
        <w:t xml:space="preserve">.  The </w:t>
      </w:r>
      <w:r w:rsidRPr="008C7367">
        <w:rPr>
          <w:rFonts w:ascii="Times New Roman" w:hAnsi="Times New Roman" w:cs="Times New Roman"/>
          <w:sz w:val="24"/>
          <w:szCs w:val="24"/>
        </w:rPr>
        <w:t xml:space="preserve">Instron </w:t>
      </w:r>
      <w:r>
        <w:rPr>
          <w:rFonts w:ascii="Times New Roman" w:hAnsi="Times New Roman" w:cs="Times New Roman"/>
          <w:sz w:val="24"/>
          <w:szCs w:val="24"/>
        </w:rPr>
        <w:t xml:space="preserve">test frame </w:t>
      </w:r>
      <w:r w:rsidRPr="008C7367">
        <w:rPr>
          <w:rFonts w:ascii="Times New Roman" w:hAnsi="Times New Roman" w:cs="Times New Roman"/>
          <w:sz w:val="24"/>
          <w:szCs w:val="24"/>
        </w:rPr>
        <w:t>peak sensor data (both maximum and minimum) is stored by the control console, accessible via display, and can be reset</w:t>
      </w:r>
      <w:r>
        <w:rPr>
          <w:rFonts w:ascii="Times New Roman" w:hAnsi="Times New Roman" w:cs="Times New Roman"/>
          <w:sz w:val="24"/>
          <w:szCs w:val="24"/>
        </w:rPr>
        <w:t xml:space="preserve">.  The </w:t>
      </w:r>
      <w:r w:rsidRPr="008C7367">
        <w:rPr>
          <w:rFonts w:ascii="Times New Roman" w:hAnsi="Times New Roman" w:cs="Times New Roman"/>
          <w:sz w:val="24"/>
          <w:szCs w:val="24"/>
        </w:rPr>
        <w:t>Instron sensor data since last reset is monitored to follow trends in</w:t>
      </w:r>
      <w:r>
        <w:rPr>
          <w:rFonts w:ascii="Times New Roman" w:hAnsi="Times New Roman" w:cs="Times New Roman"/>
          <w:sz w:val="24"/>
          <w:szCs w:val="24"/>
        </w:rPr>
        <w:t xml:space="preserve"> </w:t>
      </w:r>
      <w:r w:rsidRPr="008C7367">
        <w:rPr>
          <w:rFonts w:ascii="Times New Roman" w:hAnsi="Times New Roman" w:cs="Times New Roman"/>
          <w:sz w:val="24"/>
          <w:szCs w:val="24"/>
        </w:rPr>
        <w:t>case a premature fatigue cycle stoppage is warranted due to compliance change (i.e. position amplitude increases).</w:t>
      </w:r>
      <w:r>
        <w:rPr>
          <w:rFonts w:ascii="Times New Roman" w:hAnsi="Times New Roman" w:cs="Times New Roman"/>
          <w:sz w:val="24"/>
          <w:szCs w:val="24"/>
        </w:rPr>
        <w:t xml:space="preserve">  The daily checklist monitoring form is shown below.</w:t>
      </w:r>
    </w:p>
    <w:p w:rsidR="008C7367" w:rsidRDefault="008C7367" w:rsidP="008C7367">
      <w:pPr>
        <w:tabs>
          <w:tab w:val="num" w:pos="1440"/>
          <w:tab w:val="num" w:pos="2160"/>
        </w:tabs>
        <w:spacing w:before="120" w:after="120" w:line="240" w:lineRule="auto"/>
        <w:rPr>
          <w:rFonts w:ascii="Times New Roman" w:hAnsi="Times New Roman" w:cs="Times New Roman"/>
          <w:sz w:val="24"/>
          <w:szCs w:val="24"/>
        </w:rPr>
      </w:pPr>
      <w:r w:rsidRPr="008C7367">
        <w:rPr>
          <w:noProof/>
        </w:rPr>
        <w:drawing>
          <wp:anchor distT="0" distB="0" distL="114300" distR="114300" simplePos="0" relativeHeight="251751424" behindDoc="0" locked="0" layoutInCell="1" allowOverlap="1">
            <wp:simplePos x="0" y="0"/>
            <wp:positionH relativeFrom="margin">
              <wp:align>center</wp:align>
            </wp:positionH>
            <wp:positionV relativeFrom="paragraph">
              <wp:posOffset>-1905</wp:posOffset>
            </wp:positionV>
            <wp:extent cx="5104601" cy="5715000"/>
            <wp:effectExtent l="0" t="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04601" cy="571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53B7" w:rsidRPr="00B042AE" w:rsidRDefault="0081493F" w:rsidP="00E73BB0">
      <w:pPr>
        <w:tabs>
          <w:tab w:val="num" w:pos="1440"/>
          <w:tab w:val="num" w:pos="2160"/>
        </w:tabs>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A5AEA" w:rsidRPr="00B042AE">
        <w:rPr>
          <w:rFonts w:ascii="Times New Roman" w:hAnsi="Times New Roman" w:cs="Times New Roman"/>
          <w:sz w:val="24"/>
          <w:szCs w:val="24"/>
        </w:rPr>
        <w:t xml:space="preserve"> </w:t>
      </w:r>
    </w:p>
    <w:p w:rsidR="00B042AE" w:rsidRDefault="00B042AE" w:rsidP="001615A1">
      <w:pPr>
        <w:spacing w:before="120" w:after="120" w:line="240" w:lineRule="auto"/>
        <w:rPr>
          <w:rFonts w:ascii="Times New Roman" w:hAnsi="Times New Roman" w:cs="Times New Roman"/>
          <w:sz w:val="24"/>
          <w:szCs w:val="24"/>
        </w:rPr>
      </w:pPr>
    </w:p>
    <w:sectPr w:rsidR="00B042AE" w:rsidSect="00FD4283">
      <w:footerReference w:type="default" r:id="rId2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53AC" w:rsidRDefault="00E353AC" w:rsidP="00DC599A">
      <w:pPr>
        <w:spacing w:after="0" w:line="240" w:lineRule="auto"/>
      </w:pPr>
      <w:r>
        <w:separator/>
      </w:r>
    </w:p>
  </w:endnote>
  <w:endnote w:type="continuationSeparator" w:id="0">
    <w:p w:rsidR="00E353AC" w:rsidRDefault="00E353AC" w:rsidP="00DC5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721" w:rsidRDefault="00B24721">
    <w:pPr>
      <w:pStyle w:val="Footer"/>
      <w:jc w:val="center"/>
    </w:pPr>
  </w:p>
  <w:p w:rsidR="00EB4ECA" w:rsidRDefault="00EB4E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0527776"/>
      <w:docPartObj>
        <w:docPartGallery w:val="Page Numbers (Bottom of Page)"/>
        <w:docPartUnique/>
      </w:docPartObj>
    </w:sdtPr>
    <w:sdtEndPr>
      <w:rPr>
        <w:noProof/>
      </w:rPr>
    </w:sdtEndPr>
    <w:sdtContent>
      <w:p w:rsidR="00B24721" w:rsidRDefault="00B24721">
        <w:pPr>
          <w:pStyle w:val="Footer"/>
          <w:jc w:val="center"/>
        </w:pPr>
        <w:r>
          <w:fldChar w:fldCharType="begin"/>
        </w:r>
        <w:r>
          <w:instrText xml:space="preserve"> PAGE   \* MERGEFORMAT </w:instrText>
        </w:r>
        <w:r>
          <w:fldChar w:fldCharType="separate"/>
        </w:r>
        <w:r w:rsidR="00AF6791">
          <w:rPr>
            <w:noProof/>
          </w:rPr>
          <w:t>10</w:t>
        </w:r>
        <w:r>
          <w:rPr>
            <w:noProof/>
          </w:rPr>
          <w:fldChar w:fldCharType="end"/>
        </w:r>
      </w:p>
    </w:sdtContent>
  </w:sdt>
  <w:p w:rsidR="00B24721" w:rsidRDefault="00B247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53AC" w:rsidRDefault="00E353AC" w:rsidP="00DC599A">
      <w:pPr>
        <w:spacing w:after="0" w:line="240" w:lineRule="auto"/>
      </w:pPr>
      <w:r>
        <w:separator/>
      </w:r>
    </w:p>
  </w:footnote>
  <w:footnote w:type="continuationSeparator" w:id="0">
    <w:p w:rsidR="00E353AC" w:rsidRDefault="00E353AC" w:rsidP="00DC59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95BE2"/>
    <w:multiLevelType w:val="hybridMultilevel"/>
    <w:tmpl w:val="54C8CFB0"/>
    <w:lvl w:ilvl="0" w:tplc="1E6EBB10">
      <w:start w:val="1"/>
      <w:numFmt w:val="decimal"/>
      <w:lvlText w:val="%1."/>
      <w:lvlJc w:val="left"/>
      <w:pPr>
        <w:tabs>
          <w:tab w:val="num" w:pos="720"/>
        </w:tabs>
        <w:ind w:left="720" w:hanging="360"/>
      </w:pPr>
    </w:lvl>
    <w:lvl w:ilvl="1" w:tplc="D388A98A">
      <w:start w:val="1"/>
      <w:numFmt w:val="decimal"/>
      <w:lvlText w:val="%2."/>
      <w:lvlJc w:val="left"/>
      <w:pPr>
        <w:tabs>
          <w:tab w:val="num" w:pos="1440"/>
        </w:tabs>
        <w:ind w:left="1440" w:hanging="360"/>
      </w:pPr>
    </w:lvl>
    <w:lvl w:ilvl="2" w:tplc="9BFA5B18" w:tentative="1">
      <w:start w:val="1"/>
      <w:numFmt w:val="decimal"/>
      <w:lvlText w:val="%3."/>
      <w:lvlJc w:val="left"/>
      <w:pPr>
        <w:tabs>
          <w:tab w:val="num" w:pos="2160"/>
        </w:tabs>
        <w:ind w:left="2160" w:hanging="360"/>
      </w:pPr>
    </w:lvl>
    <w:lvl w:ilvl="3" w:tplc="3A4CEB94" w:tentative="1">
      <w:start w:val="1"/>
      <w:numFmt w:val="decimal"/>
      <w:lvlText w:val="%4."/>
      <w:lvlJc w:val="left"/>
      <w:pPr>
        <w:tabs>
          <w:tab w:val="num" w:pos="2880"/>
        </w:tabs>
        <w:ind w:left="2880" w:hanging="360"/>
      </w:pPr>
    </w:lvl>
    <w:lvl w:ilvl="4" w:tplc="14EACEA6" w:tentative="1">
      <w:start w:val="1"/>
      <w:numFmt w:val="decimal"/>
      <w:lvlText w:val="%5."/>
      <w:lvlJc w:val="left"/>
      <w:pPr>
        <w:tabs>
          <w:tab w:val="num" w:pos="3600"/>
        </w:tabs>
        <w:ind w:left="3600" w:hanging="360"/>
      </w:pPr>
    </w:lvl>
    <w:lvl w:ilvl="5" w:tplc="34980866" w:tentative="1">
      <w:start w:val="1"/>
      <w:numFmt w:val="decimal"/>
      <w:lvlText w:val="%6."/>
      <w:lvlJc w:val="left"/>
      <w:pPr>
        <w:tabs>
          <w:tab w:val="num" w:pos="4320"/>
        </w:tabs>
        <w:ind w:left="4320" w:hanging="360"/>
      </w:pPr>
    </w:lvl>
    <w:lvl w:ilvl="6" w:tplc="AD1EE32E" w:tentative="1">
      <w:start w:val="1"/>
      <w:numFmt w:val="decimal"/>
      <w:lvlText w:val="%7."/>
      <w:lvlJc w:val="left"/>
      <w:pPr>
        <w:tabs>
          <w:tab w:val="num" w:pos="5040"/>
        </w:tabs>
        <w:ind w:left="5040" w:hanging="360"/>
      </w:pPr>
    </w:lvl>
    <w:lvl w:ilvl="7" w:tplc="0776A4D8" w:tentative="1">
      <w:start w:val="1"/>
      <w:numFmt w:val="decimal"/>
      <w:lvlText w:val="%8."/>
      <w:lvlJc w:val="left"/>
      <w:pPr>
        <w:tabs>
          <w:tab w:val="num" w:pos="5760"/>
        </w:tabs>
        <w:ind w:left="5760" w:hanging="360"/>
      </w:pPr>
    </w:lvl>
    <w:lvl w:ilvl="8" w:tplc="9E5006B4" w:tentative="1">
      <w:start w:val="1"/>
      <w:numFmt w:val="decimal"/>
      <w:lvlText w:val="%9."/>
      <w:lvlJc w:val="left"/>
      <w:pPr>
        <w:tabs>
          <w:tab w:val="num" w:pos="6480"/>
        </w:tabs>
        <w:ind w:left="6480" w:hanging="360"/>
      </w:pPr>
    </w:lvl>
  </w:abstractNum>
  <w:abstractNum w:abstractNumId="1" w15:restartNumberingAfterBreak="0">
    <w:nsid w:val="0C776E44"/>
    <w:multiLevelType w:val="hybridMultilevel"/>
    <w:tmpl w:val="D6283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874B32"/>
    <w:multiLevelType w:val="hybridMultilevel"/>
    <w:tmpl w:val="9A682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9D4132"/>
    <w:multiLevelType w:val="hybridMultilevel"/>
    <w:tmpl w:val="AE8C9F4C"/>
    <w:lvl w:ilvl="0" w:tplc="9F9EDC9E">
      <w:start w:val="1"/>
      <w:numFmt w:val="decimal"/>
      <w:lvlText w:val="%1."/>
      <w:lvlJc w:val="left"/>
      <w:pPr>
        <w:tabs>
          <w:tab w:val="num" w:pos="720"/>
        </w:tabs>
        <w:ind w:left="720" w:hanging="360"/>
      </w:pPr>
    </w:lvl>
    <w:lvl w:ilvl="1" w:tplc="36CCA514">
      <w:start w:val="1"/>
      <w:numFmt w:val="decimal"/>
      <w:lvlText w:val="%2."/>
      <w:lvlJc w:val="left"/>
      <w:pPr>
        <w:tabs>
          <w:tab w:val="num" w:pos="1440"/>
        </w:tabs>
        <w:ind w:left="1440" w:hanging="360"/>
      </w:pPr>
    </w:lvl>
    <w:lvl w:ilvl="2" w:tplc="83806990">
      <w:start w:val="1"/>
      <w:numFmt w:val="lowerLetter"/>
      <w:lvlText w:val="%3)"/>
      <w:lvlJc w:val="left"/>
      <w:pPr>
        <w:tabs>
          <w:tab w:val="num" w:pos="2160"/>
        </w:tabs>
        <w:ind w:left="2160" w:hanging="360"/>
      </w:pPr>
    </w:lvl>
    <w:lvl w:ilvl="3" w:tplc="497A4C82" w:tentative="1">
      <w:start w:val="1"/>
      <w:numFmt w:val="decimal"/>
      <w:lvlText w:val="%4."/>
      <w:lvlJc w:val="left"/>
      <w:pPr>
        <w:tabs>
          <w:tab w:val="num" w:pos="2880"/>
        </w:tabs>
        <w:ind w:left="2880" w:hanging="360"/>
      </w:pPr>
    </w:lvl>
    <w:lvl w:ilvl="4" w:tplc="9F6221F8" w:tentative="1">
      <w:start w:val="1"/>
      <w:numFmt w:val="decimal"/>
      <w:lvlText w:val="%5."/>
      <w:lvlJc w:val="left"/>
      <w:pPr>
        <w:tabs>
          <w:tab w:val="num" w:pos="3600"/>
        </w:tabs>
        <w:ind w:left="3600" w:hanging="360"/>
      </w:pPr>
    </w:lvl>
    <w:lvl w:ilvl="5" w:tplc="A0C8BD76" w:tentative="1">
      <w:start w:val="1"/>
      <w:numFmt w:val="decimal"/>
      <w:lvlText w:val="%6."/>
      <w:lvlJc w:val="left"/>
      <w:pPr>
        <w:tabs>
          <w:tab w:val="num" w:pos="4320"/>
        </w:tabs>
        <w:ind w:left="4320" w:hanging="360"/>
      </w:pPr>
    </w:lvl>
    <w:lvl w:ilvl="6" w:tplc="FA485E14" w:tentative="1">
      <w:start w:val="1"/>
      <w:numFmt w:val="decimal"/>
      <w:lvlText w:val="%7."/>
      <w:lvlJc w:val="left"/>
      <w:pPr>
        <w:tabs>
          <w:tab w:val="num" w:pos="5040"/>
        </w:tabs>
        <w:ind w:left="5040" w:hanging="360"/>
      </w:pPr>
    </w:lvl>
    <w:lvl w:ilvl="7" w:tplc="9FE8F1C8" w:tentative="1">
      <w:start w:val="1"/>
      <w:numFmt w:val="decimal"/>
      <w:lvlText w:val="%8."/>
      <w:lvlJc w:val="left"/>
      <w:pPr>
        <w:tabs>
          <w:tab w:val="num" w:pos="5760"/>
        </w:tabs>
        <w:ind w:left="5760" w:hanging="360"/>
      </w:pPr>
    </w:lvl>
    <w:lvl w:ilvl="8" w:tplc="30EAE544" w:tentative="1">
      <w:start w:val="1"/>
      <w:numFmt w:val="decimal"/>
      <w:lvlText w:val="%9."/>
      <w:lvlJc w:val="left"/>
      <w:pPr>
        <w:tabs>
          <w:tab w:val="num" w:pos="6480"/>
        </w:tabs>
        <w:ind w:left="6480" w:hanging="360"/>
      </w:pPr>
    </w:lvl>
  </w:abstractNum>
  <w:abstractNum w:abstractNumId="4" w15:restartNumberingAfterBreak="0">
    <w:nsid w:val="52D73927"/>
    <w:multiLevelType w:val="hybridMultilevel"/>
    <w:tmpl w:val="27D46BBC"/>
    <w:lvl w:ilvl="0" w:tplc="D0D4DA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27579F"/>
    <w:multiLevelType w:val="multilevel"/>
    <w:tmpl w:val="D752ED1E"/>
    <w:styleLink w:val="Headings"/>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num w:numId="1">
    <w:abstractNumId w:val="1"/>
  </w:num>
  <w:num w:numId="2">
    <w:abstractNumId w:val="2"/>
  </w:num>
  <w:num w:numId="3">
    <w:abstractNumId w:val="4"/>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C53"/>
    <w:rsid w:val="00010E30"/>
    <w:rsid w:val="00023019"/>
    <w:rsid w:val="00024CB9"/>
    <w:rsid w:val="000305A0"/>
    <w:rsid w:val="00030988"/>
    <w:rsid w:val="000412C5"/>
    <w:rsid w:val="000440A7"/>
    <w:rsid w:val="00067501"/>
    <w:rsid w:val="00080629"/>
    <w:rsid w:val="0008721A"/>
    <w:rsid w:val="000A4ECF"/>
    <w:rsid w:val="000A5633"/>
    <w:rsid w:val="000B1818"/>
    <w:rsid w:val="000D22A4"/>
    <w:rsid w:val="000D2FBC"/>
    <w:rsid w:val="000D59B4"/>
    <w:rsid w:val="000E3185"/>
    <w:rsid w:val="000F6A5F"/>
    <w:rsid w:val="00100BCC"/>
    <w:rsid w:val="00100C5F"/>
    <w:rsid w:val="001014FC"/>
    <w:rsid w:val="00105AF4"/>
    <w:rsid w:val="00106C19"/>
    <w:rsid w:val="00121B22"/>
    <w:rsid w:val="00133AA7"/>
    <w:rsid w:val="00135A0D"/>
    <w:rsid w:val="001615A1"/>
    <w:rsid w:val="001643DC"/>
    <w:rsid w:val="001874E8"/>
    <w:rsid w:val="0019196C"/>
    <w:rsid w:val="001A0C07"/>
    <w:rsid w:val="001B5136"/>
    <w:rsid w:val="001E3113"/>
    <w:rsid w:val="001E6F3C"/>
    <w:rsid w:val="001F4251"/>
    <w:rsid w:val="001F6471"/>
    <w:rsid w:val="001F7CE3"/>
    <w:rsid w:val="002112DD"/>
    <w:rsid w:val="00221F1F"/>
    <w:rsid w:val="00230AA6"/>
    <w:rsid w:val="00241E9F"/>
    <w:rsid w:val="002457EE"/>
    <w:rsid w:val="00253EA4"/>
    <w:rsid w:val="00262D67"/>
    <w:rsid w:val="0026603C"/>
    <w:rsid w:val="002760DC"/>
    <w:rsid w:val="00285300"/>
    <w:rsid w:val="002904E1"/>
    <w:rsid w:val="00293C3E"/>
    <w:rsid w:val="002A38C3"/>
    <w:rsid w:val="002A5FD4"/>
    <w:rsid w:val="002C4819"/>
    <w:rsid w:val="002D436A"/>
    <w:rsid w:val="002F047C"/>
    <w:rsid w:val="002F1AF0"/>
    <w:rsid w:val="00312192"/>
    <w:rsid w:val="00314407"/>
    <w:rsid w:val="003541C0"/>
    <w:rsid w:val="00357EFE"/>
    <w:rsid w:val="003634ED"/>
    <w:rsid w:val="00383524"/>
    <w:rsid w:val="00385417"/>
    <w:rsid w:val="003A07DC"/>
    <w:rsid w:val="003A1DF7"/>
    <w:rsid w:val="003C19AF"/>
    <w:rsid w:val="003E209C"/>
    <w:rsid w:val="003E5156"/>
    <w:rsid w:val="003E7A83"/>
    <w:rsid w:val="00404E57"/>
    <w:rsid w:val="00424CC8"/>
    <w:rsid w:val="00453096"/>
    <w:rsid w:val="00472B54"/>
    <w:rsid w:val="00476ABA"/>
    <w:rsid w:val="004844AC"/>
    <w:rsid w:val="00495A88"/>
    <w:rsid w:val="004A0513"/>
    <w:rsid w:val="004A7B34"/>
    <w:rsid w:val="004B78C1"/>
    <w:rsid w:val="004D2AD0"/>
    <w:rsid w:val="004D707A"/>
    <w:rsid w:val="004F57F1"/>
    <w:rsid w:val="0050072C"/>
    <w:rsid w:val="00503129"/>
    <w:rsid w:val="00516260"/>
    <w:rsid w:val="00531971"/>
    <w:rsid w:val="00535D4D"/>
    <w:rsid w:val="00544368"/>
    <w:rsid w:val="00553EBD"/>
    <w:rsid w:val="00557BAF"/>
    <w:rsid w:val="00570870"/>
    <w:rsid w:val="00575F62"/>
    <w:rsid w:val="005C4271"/>
    <w:rsid w:val="00606B4F"/>
    <w:rsid w:val="0061466D"/>
    <w:rsid w:val="00621575"/>
    <w:rsid w:val="006216E4"/>
    <w:rsid w:val="00630D8F"/>
    <w:rsid w:val="00645196"/>
    <w:rsid w:val="006471C9"/>
    <w:rsid w:val="006543A0"/>
    <w:rsid w:val="00657297"/>
    <w:rsid w:val="0066006E"/>
    <w:rsid w:val="00670A96"/>
    <w:rsid w:val="006807D8"/>
    <w:rsid w:val="006A6507"/>
    <w:rsid w:val="006E780D"/>
    <w:rsid w:val="00702E26"/>
    <w:rsid w:val="00723486"/>
    <w:rsid w:val="00732BC6"/>
    <w:rsid w:val="00733D32"/>
    <w:rsid w:val="00733FD4"/>
    <w:rsid w:val="00742886"/>
    <w:rsid w:val="0074300D"/>
    <w:rsid w:val="007940CD"/>
    <w:rsid w:val="007C0BD9"/>
    <w:rsid w:val="007C5E5C"/>
    <w:rsid w:val="007D0901"/>
    <w:rsid w:val="007D13A8"/>
    <w:rsid w:val="007D5FD5"/>
    <w:rsid w:val="007D7F98"/>
    <w:rsid w:val="007E4850"/>
    <w:rsid w:val="0081493F"/>
    <w:rsid w:val="00816DC1"/>
    <w:rsid w:val="00824470"/>
    <w:rsid w:val="00824CB5"/>
    <w:rsid w:val="00850CC0"/>
    <w:rsid w:val="0085179B"/>
    <w:rsid w:val="00851BCF"/>
    <w:rsid w:val="00852521"/>
    <w:rsid w:val="00882719"/>
    <w:rsid w:val="008A19CD"/>
    <w:rsid w:val="008B1B95"/>
    <w:rsid w:val="008B7C50"/>
    <w:rsid w:val="008C7367"/>
    <w:rsid w:val="008F0AF3"/>
    <w:rsid w:val="008F3529"/>
    <w:rsid w:val="00913EF4"/>
    <w:rsid w:val="0092389C"/>
    <w:rsid w:val="009264E6"/>
    <w:rsid w:val="00936EE6"/>
    <w:rsid w:val="00937329"/>
    <w:rsid w:val="00937547"/>
    <w:rsid w:val="00942919"/>
    <w:rsid w:val="009653B7"/>
    <w:rsid w:val="009964BB"/>
    <w:rsid w:val="009B5B0A"/>
    <w:rsid w:val="009C472C"/>
    <w:rsid w:val="009D6147"/>
    <w:rsid w:val="009F42CB"/>
    <w:rsid w:val="00A42939"/>
    <w:rsid w:val="00A52D91"/>
    <w:rsid w:val="00A531D3"/>
    <w:rsid w:val="00A55C40"/>
    <w:rsid w:val="00A55F3A"/>
    <w:rsid w:val="00A64C38"/>
    <w:rsid w:val="00A66C9F"/>
    <w:rsid w:val="00A77E9C"/>
    <w:rsid w:val="00A95B79"/>
    <w:rsid w:val="00AA4E9B"/>
    <w:rsid w:val="00AB5021"/>
    <w:rsid w:val="00AC6859"/>
    <w:rsid w:val="00AD6EBC"/>
    <w:rsid w:val="00AE58A0"/>
    <w:rsid w:val="00AF3C4E"/>
    <w:rsid w:val="00AF4F1A"/>
    <w:rsid w:val="00AF5524"/>
    <w:rsid w:val="00AF6791"/>
    <w:rsid w:val="00B02B0D"/>
    <w:rsid w:val="00B042AE"/>
    <w:rsid w:val="00B1075A"/>
    <w:rsid w:val="00B12421"/>
    <w:rsid w:val="00B17083"/>
    <w:rsid w:val="00B24721"/>
    <w:rsid w:val="00B373F3"/>
    <w:rsid w:val="00B44558"/>
    <w:rsid w:val="00B47D41"/>
    <w:rsid w:val="00B5150B"/>
    <w:rsid w:val="00B63AE9"/>
    <w:rsid w:val="00B72C26"/>
    <w:rsid w:val="00B80C7C"/>
    <w:rsid w:val="00B95B95"/>
    <w:rsid w:val="00BA5AEA"/>
    <w:rsid w:val="00BE4DF8"/>
    <w:rsid w:val="00BF1FD7"/>
    <w:rsid w:val="00C005CB"/>
    <w:rsid w:val="00C34213"/>
    <w:rsid w:val="00C612FB"/>
    <w:rsid w:val="00C77891"/>
    <w:rsid w:val="00C9133C"/>
    <w:rsid w:val="00C94FFB"/>
    <w:rsid w:val="00C96DF6"/>
    <w:rsid w:val="00CA6A2B"/>
    <w:rsid w:val="00CC44E8"/>
    <w:rsid w:val="00CD4A65"/>
    <w:rsid w:val="00CF01FA"/>
    <w:rsid w:val="00D028F4"/>
    <w:rsid w:val="00D02DDA"/>
    <w:rsid w:val="00D10525"/>
    <w:rsid w:val="00D13764"/>
    <w:rsid w:val="00D44537"/>
    <w:rsid w:val="00D44C43"/>
    <w:rsid w:val="00D657A5"/>
    <w:rsid w:val="00D71250"/>
    <w:rsid w:val="00D74EFA"/>
    <w:rsid w:val="00D777BB"/>
    <w:rsid w:val="00D94B4D"/>
    <w:rsid w:val="00DA277B"/>
    <w:rsid w:val="00DA493E"/>
    <w:rsid w:val="00DB1222"/>
    <w:rsid w:val="00DC0856"/>
    <w:rsid w:val="00DC599A"/>
    <w:rsid w:val="00DD522F"/>
    <w:rsid w:val="00DD5451"/>
    <w:rsid w:val="00DD7623"/>
    <w:rsid w:val="00DF7CA6"/>
    <w:rsid w:val="00E1369F"/>
    <w:rsid w:val="00E212F6"/>
    <w:rsid w:val="00E24C53"/>
    <w:rsid w:val="00E328FF"/>
    <w:rsid w:val="00E33E74"/>
    <w:rsid w:val="00E34B06"/>
    <w:rsid w:val="00E353AC"/>
    <w:rsid w:val="00E364C2"/>
    <w:rsid w:val="00E50906"/>
    <w:rsid w:val="00E529E2"/>
    <w:rsid w:val="00E73BB0"/>
    <w:rsid w:val="00E821C6"/>
    <w:rsid w:val="00E8524C"/>
    <w:rsid w:val="00EA5132"/>
    <w:rsid w:val="00EB4ECA"/>
    <w:rsid w:val="00EB690D"/>
    <w:rsid w:val="00EC7F85"/>
    <w:rsid w:val="00ED08E8"/>
    <w:rsid w:val="00EE430B"/>
    <w:rsid w:val="00F06CF0"/>
    <w:rsid w:val="00F1237D"/>
    <w:rsid w:val="00F23A26"/>
    <w:rsid w:val="00F246A5"/>
    <w:rsid w:val="00F27B27"/>
    <w:rsid w:val="00F5120B"/>
    <w:rsid w:val="00F600D9"/>
    <w:rsid w:val="00F72707"/>
    <w:rsid w:val="00F730F3"/>
    <w:rsid w:val="00F93D96"/>
    <w:rsid w:val="00F94355"/>
    <w:rsid w:val="00FB66A3"/>
    <w:rsid w:val="00FD4283"/>
    <w:rsid w:val="00FE5051"/>
    <w:rsid w:val="00FF02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3106F8-89D8-4E82-8FB8-D1B9941D3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24721"/>
    <w:pPr>
      <w:spacing w:before="120" w:after="120" w:line="240" w:lineRule="auto"/>
      <w:outlineLvl w:val="0"/>
    </w:pPr>
    <w:rPr>
      <w:rFonts w:ascii="Times New Roman" w:hAnsi="Times New Roman"/>
      <w:b/>
      <w:sz w:val="24"/>
    </w:rPr>
  </w:style>
  <w:style w:type="paragraph" w:styleId="Heading2">
    <w:name w:val="heading 2"/>
    <w:basedOn w:val="Heading1"/>
    <w:next w:val="Normal"/>
    <w:link w:val="Heading2Char"/>
    <w:uiPriority w:val="9"/>
    <w:unhideWhenUsed/>
    <w:qFormat/>
    <w:rsid w:val="002760DC"/>
    <w:pPr>
      <w:numPr>
        <w:ilvl w:val="1"/>
      </w:numPr>
      <w:spacing w:before="200"/>
      <w:ind w:left="720" w:hanging="720"/>
      <w:outlineLvl w:val="1"/>
    </w:pPr>
    <w:rPr>
      <w:bCs/>
    </w:rPr>
  </w:style>
  <w:style w:type="paragraph" w:styleId="Heading3">
    <w:name w:val="heading 3"/>
    <w:basedOn w:val="Heading2"/>
    <w:next w:val="Normal"/>
    <w:link w:val="Heading3Char"/>
    <w:uiPriority w:val="9"/>
    <w:unhideWhenUsed/>
    <w:qFormat/>
    <w:rsid w:val="002760DC"/>
    <w:pPr>
      <w:numPr>
        <w:ilvl w:val="2"/>
      </w:numPr>
      <w:ind w:left="720" w:hanging="720"/>
      <w:outlineLvl w:val="2"/>
    </w:pPr>
    <w:rPr>
      <w:bCs w:val="0"/>
    </w:rPr>
  </w:style>
  <w:style w:type="paragraph" w:styleId="Heading4">
    <w:name w:val="heading 4"/>
    <w:basedOn w:val="Heading3"/>
    <w:next w:val="Normal"/>
    <w:link w:val="Heading4Char"/>
    <w:uiPriority w:val="9"/>
    <w:unhideWhenUsed/>
    <w:qFormat/>
    <w:rsid w:val="002760DC"/>
    <w:pPr>
      <w:numPr>
        <w:ilvl w:val="3"/>
      </w:numPr>
      <w:ind w:left="720" w:hanging="720"/>
      <w:outlineLvl w:val="3"/>
    </w:pPr>
    <w:rPr>
      <w:bCs/>
      <w:iCs/>
    </w:rPr>
  </w:style>
  <w:style w:type="paragraph" w:styleId="Heading5">
    <w:name w:val="heading 5"/>
    <w:basedOn w:val="Heading4"/>
    <w:next w:val="Normal"/>
    <w:link w:val="Heading5Char"/>
    <w:uiPriority w:val="9"/>
    <w:unhideWhenUsed/>
    <w:qFormat/>
    <w:rsid w:val="002760DC"/>
    <w:pPr>
      <w:numPr>
        <w:ilvl w:val="4"/>
      </w:numPr>
      <w:ind w:left="720" w:hanging="720"/>
      <w:outlineLvl w:val="4"/>
    </w:pPr>
  </w:style>
  <w:style w:type="paragraph" w:styleId="Heading6">
    <w:name w:val="heading 6"/>
    <w:basedOn w:val="Heading5"/>
    <w:next w:val="Normal"/>
    <w:link w:val="Heading6Char"/>
    <w:uiPriority w:val="9"/>
    <w:unhideWhenUsed/>
    <w:qFormat/>
    <w:rsid w:val="002760DC"/>
    <w:pPr>
      <w:numPr>
        <w:ilvl w:val="5"/>
      </w:numPr>
      <w:ind w:left="720" w:hanging="720"/>
      <w:outlineLvl w:val="5"/>
    </w:pPr>
    <w:rPr>
      <w:iCs w:val="0"/>
    </w:rPr>
  </w:style>
  <w:style w:type="paragraph" w:styleId="Heading7">
    <w:name w:val="heading 7"/>
    <w:basedOn w:val="Heading6"/>
    <w:next w:val="Normal"/>
    <w:link w:val="Heading7Char"/>
    <w:uiPriority w:val="9"/>
    <w:unhideWhenUsed/>
    <w:qFormat/>
    <w:rsid w:val="002760DC"/>
    <w:pPr>
      <w:numPr>
        <w:ilvl w:val="6"/>
      </w:numPr>
      <w:ind w:left="720" w:hanging="720"/>
      <w:outlineLvl w:val="6"/>
    </w:pPr>
    <w:rPr>
      <w:iCs/>
    </w:rPr>
  </w:style>
  <w:style w:type="paragraph" w:styleId="Heading8">
    <w:name w:val="heading 8"/>
    <w:basedOn w:val="Heading7"/>
    <w:next w:val="Normal"/>
    <w:link w:val="Heading8Char"/>
    <w:uiPriority w:val="9"/>
    <w:unhideWhenUsed/>
    <w:qFormat/>
    <w:rsid w:val="002760DC"/>
    <w:pPr>
      <w:numPr>
        <w:ilvl w:val="7"/>
      </w:numPr>
      <w:ind w:left="720" w:hanging="720"/>
      <w:outlineLvl w:val="7"/>
    </w:pPr>
    <w:rPr>
      <w:szCs w:val="20"/>
    </w:rPr>
  </w:style>
  <w:style w:type="paragraph" w:styleId="Heading9">
    <w:name w:val="heading 9"/>
    <w:basedOn w:val="Heading8"/>
    <w:next w:val="Normal"/>
    <w:link w:val="Heading9Char"/>
    <w:uiPriority w:val="9"/>
    <w:unhideWhenUsed/>
    <w:qFormat/>
    <w:rsid w:val="002760DC"/>
    <w:pPr>
      <w:numPr>
        <w:ilvl w:val="8"/>
      </w:numPr>
      <w:ind w:left="720" w:hanging="72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DC59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599A"/>
    <w:rPr>
      <w:sz w:val="20"/>
      <w:szCs w:val="20"/>
    </w:rPr>
  </w:style>
  <w:style w:type="character" w:styleId="FootnoteReference">
    <w:name w:val="footnote reference"/>
    <w:basedOn w:val="DefaultParagraphFont"/>
    <w:uiPriority w:val="99"/>
    <w:semiHidden/>
    <w:unhideWhenUsed/>
    <w:rsid w:val="00DC599A"/>
    <w:rPr>
      <w:vertAlign w:val="superscript"/>
    </w:rPr>
  </w:style>
  <w:style w:type="paragraph" w:styleId="Header">
    <w:name w:val="header"/>
    <w:basedOn w:val="Normal"/>
    <w:link w:val="HeaderChar"/>
    <w:uiPriority w:val="99"/>
    <w:unhideWhenUsed/>
    <w:rsid w:val="000E31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3185"/>
  </w:style>
  <w:style w:type="paragraph" w:styleId="Footer">
    <w:name w:val="footer"/>
    <w:basedOn w:val="Normal"/>
    <w:link w:val="FooterChar"/>
    <w:uiPriority w:val="99"/>
    <w:unhideWhenUsed/>
    <w:rsid w:val="000E31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3185"/>
  </w:style>
  <w:style w:type="table" w:styleId="TableGrid">
    <w:name w:val="Table Grid"/>
    <w:basedOn w:val="TableNormal"/>
    <w:uiPriority w:val="59"/>
    <w:rsid w:val="000A4E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uiPriority w:val="35"/>
    <w:unhideWhenUsed/>
    <w:qFormat/>
    <w:rsid w:val="000A4ECF"/>
    <w:pPr>
      <w:tabs>
        <w:tab w:val="left" w:pos="360"/>
      </w:tabs>
      <w:spacing w:after="200" w:line="240" w:lineRule="auto"/>
      <w:ind w:left="360" w:hanging="360"/>
    </w:pPr>
    <w:rPr>
      <w:rFonts w:ascii="Times New Roman" w:hAnsi="Times New Roman" w:cs="Times New Roman"/>
      <w:bCs/>
      <w:sz w:val="24"/>
    </w:rPr>
  </w:style>
  <w:style w:type="paragraph" w:styleId="ListParagraph">
    <w:name w:val="List Paragraph"/>
    <w:basedOn w:val="Normal"/>
    <w:uiPriority w:val="34"/>
    <w:qFormat/>
    <w:rsid w:val="000A4ECF"/>
    <w:pPr>
      <w:spacing w:after="200" w:line="276" w:lineRule="auto"/>
      <w:ind w:left="720"/>
      <w:contextualSpacing/>
    </w:pPr>
    <w:rPr>
      <w:rFonts w:ascii="Times New Roman" w:hAnsi="Times New Roman" w:cs="Times New Roman"/>
      <w:sz w:val="24"/>
    </w:rPr>
  </w:style>
  <w:style w:type="character" w:customStyle="1" w:styleId="Heading1Char">
    <w:name w:val="Heading 1 Char"/>
    <w:basedOn w:val="DefaultParagraphFont"/>
    <w:link w:val="Heading1"/>
    <w:uiPriority w:val="9"/>
    <w:rsid w:val="00B24721"/>
    <w:rPr>
      <w:rFonts w:ascii="Times New Roman" w:hAnsi="Times New Roman"/>
      <w:b/>
      <w:sz w:val="24"/>
    </w:rPr>
  </w:style>
  <w:style w:type="character" w:customStyle="1" w:styleId="Heading2Char">
    <w:name w:val="Heading 2 Char"/>
    <w:basedOn w:val="DefaultParagraphFont"/>
    <w:link w:val="Heading2"/>
    <w:uiPriority w:val="9"/>
    <w:rsid w:val="002760DC"/>
    <w:rPr>
      <w:rFonts w:ascii="Times New Roman" w:eastAsiaTheme="majorEastAsia" w:hAnsi="Times New Roman" w:cs="Times New Roman"/>
      <w:sz w:val="24"/>
    </w:rPr>
  </w:style>
  <w:style w:type="character" w:customStyle="1" w:styleId="Heading3Char">
    <w:name w:val="Heading 3 Char"/>
    <w:basedOn w:val="DefaultParagraphFont"/>
    <w:link w:val="Heading3"/>
    <w:uiPriority w:val="9"/>
    <w:rsid w:val="002760DC"/>
    <w:rPr>
      <w:rFonts w:ascii="Times New Roman" w:eastAsiaTheme="majorEastAsia" w:hAnsi="Times New Roman" w:cs="Times New Roman"/>
      <w:bCs/>
      <w:sz w:val="24"/>
    </w:rPr>
  </w:style>
  <w:style w:type="character" w:customStyle="1" w:styleId="Heading4Char">
    <w:name w:val="Heading 4 Char"/>
    <w:basedOn w:val="DefaultParagraphFont"/>
    <w:link w:val="Heading4"/>
    <w:uiPriority w:val="9"/>
    <w:rsid w:val="002760DC"/>
    <w:rPr>
      <w:rFonts w:ascii="Times New Roman" w:eastAsiaTheme="majorEastAsia" w:hAnsi="Times New Roman" w:cs="Times New Roman"/>
      <w:iCs/>
      <w:sz w:val="24"/>
    </w:rPr>
  </w:style>
  <w:style w:type="character" w:customStyle="1" w:styleId="Heading5Char">
    <w:name w:val="Heading 5 Char"/>
    <w:basedOn w:val="DefaultParagraphFont"/>
    <w:link w:val="Heading5"/>
    <w:uiPriority w:val="9"/>
    <w:rsid w:val="002760DC"/>
    <w:rPr>
      <w:rFonts w:ascii="Times New Roman" w:eastAsiaTheme="majorEastAsia" w:hAnsi="Times New Roman" w:cs="Times New Roman"/>
      <w:iCs/>
      <w:sz w:val="24"/>
    </w:rPr>
  </w:style>
  <w:style w:type="character" w:customStyle="1" w:styleId="Heading6Char">
    <w:name w:val="Heading 6 Char"/>
    <w:basedOn w:val="DefaultParagraphFont"/>
    <w:link w:val="Heading6"/>
    <w:uiPriority w:val="9"/>
    <w:rsid w:val="002760DC"/>
    <w:rPr>
      <w:rFonts w:ascii="Times New Roman" w:eastAsiaTheme="majorEastAsia" w:hAnsi="Times New Roman" w:cs="Times New Roman"/>
      <w:sz w:val="24"/>
    </w:rPr>
  </w:style>
  <w:style w:type="character" w:customStyle="1" w:styleId="Heading7Char">
    <w:name w:val="Heading 7 Char"/>
    <w:basedOn w:val="DefaultParagraphFont"/>
    <w:link w:val="Heading7"/>
    <w:uiPriority w:val="9"/>
    <w:rsid w:val="002760DC"/>
    <w:rPr>
      <w:rFonts w:ascii="Times New Roman" w:eastAsiaTheme="majorEastAsia" w:hAnsi="Times New Roman" w:cs="Times New Roman"/>
      <w:iCs/>
      <w:sz w:val="24"/>
    </w:rPr>
  </w:style>
  <w:style w:type="character" w:customStyle="1" w:styleId="Heading8Char">
    <w:name w:val="Heading 8 Char"/>
    <w:basedOn w:val="DefaultParagraphFont"/>
    <w:link w:val="Heading8"/>
    <w:uiPriority w:val="9"/>
    <w:rsid w:val="002760DC"/>
    <w:rPr>
      <w:rFonts w:ascii="Times New Roman" w:eastAsiaTheme="majorEastAsia" w:hAnsi="Times New Roman" w:cs="Times New Roman"/>
      <w:iCs/>
      <w:sz w:val="24"/>
      <w:szCs w:val="20"/>
    </w:rPr>
  </w:style>
  <w:style w:type="character" w:customStyle="1" w:styleId="Heading9Char">
    <w:name w:val="Heading 9 Char"/>
    <w:basedOn w:val="DefaultParagraphFont"/>
    <w:link w:val="Heading9"/>
    <w:uiPriority w:val="9"/>
    <w:rsid w:val="002760DC"/>
    <w:rPr>
      <w:rFonts w:ascii="Times New Roman" w:eastAsiaTheme="majorEastAsia" w:hAnsi="Times New Roman" w:cs="Times New Roman"/>
      <w:sz w:val="24"/>
      <w:szCs w:val="20"/>
    </w:rPr>
  </w:style>
  <w:style w:type="numbering" w:customStyle="1" w:styleId="Headings">
    <w:name w:val="Headings"/>
    <w:uiPriority w:val="99"/>
    <w:rsid w:val="002760DC"/>
    <w:pPr>
      <w:numPr>
        <w:numId w:val="4"/>
      </w:numPr>
    </w:pPr>
  </w:style>
  <w:style w:type="paragraph" w:styleId="TableofFigures">
    <w:name w:val="table of figures"/>
    <w:basedOn w:val="Normal"/>
    <w:next w:val="Normal"/>
    <w:uiPriority w:val="99"/>
    <w:unhideWhenUsed/>
    <w:rsid w:val="00544368"/>
    <w:pPr>
      <w:spacing w:after="0"/>
    </w:pPr>
    <w:rPr>
      <w:rFonts w:ascii="Times New Roman" w:hAnsi="Times New Roman"/>
      <w:sz w:val="24"/>
    </w:rPr>
  </w:style>
  <w:style w:type="character" w:styleId="Hyperlink">
    <w:name w:val="Hyperlink"/>
    <w:basedOn w:val="DefaultParagraphFont"/>
    <w:uiPriority w:val="99"/>
    <w:unhideWhenUsed/>
    <w:rsid w:val="00FD4283"/>
    <w:rPr>
      <w:color w:val="0563C1" w:themeColor="hyperlink"/>
      <w:u w:val="single"/>
    </w:rPr>
  </w:style>
  <w:style w:type="paragraph" w:styleId="TOCHeading">
    <w:name w:val="TOC Heading"/>
    <w:basedOn w:val="Heading1"/>
    <w:next w:val="Normal"/>
    <w:uiPriority w:val="39"/>
    <w:unhideWhenUsed/>
    <w:qFormat/>
    <w:rsid w:val="003E7A83"/>
    <w:pPr>
      <w:spacing w:before="240" w:line="259" w:lineRule="auto"/>
      <w:outlineLvl w:val="9"/>
    </w:pPr>
    <w:rPr>
      <w:rFonts w:asciiTheme="majorHAnsi" w:hAnsiTheme="majorHAnsi" w:cstheme="majorBidi"/>
      <w:bCs/>
      <w:color w:val="2E74B5" w:themeColor="accent1" w:themeShade="BF"/>
      <w:sz w:val="32"/>
      <w:szCs w:val="32"/>
    </w:rPr>
  </w:style>
  <w:style w:type="paragraph" w:styleId="TOC1">
    <w:name w:val="toc 1"/>
    <w:basedOn w:val="Normal"/>
    <w:next w:val="Normal"/>
    <w:autoRedefine/>
    <w:uiPriority w:val="39"/>
    <w:unhideWhenUsed/>
    <w:rsid w:val="003E7A83"/>
    <w:pPr>
      <w:spacing w:after="100"/>
    </w:pPr>
  </w:style>
  <w:style w:type="paragraph" w:styleId="TOC2">
    <w:name w:val="toc 2"/>
    <w:basedOn w:val="Normal"/>
    <w:next w:val="Normal"/>
    <w:autoRedefine/>
    <w:uiPriority w:val="39"/>
    <w:unhideWhenUsed/>
    <w:rsid w:val="00A42939"/>
    <w:pPr>
      <w:spacing w:after="100"/>
      <w:ind w:left="220"/>
    </w:pPr>
  </w:style>
  <w:style w:type="paragraph" w:styleId="TOC3">
    <w:name w:val="toc 3"/>
    <w:basedOn w:val="Normal"/>
    <w:next w:val="Normal"/>
    <w:autoRedefine/>
    <w:uiPriority w:val="39"/>
    <w:unhideWhenUsed/>
    <w:rsid w:val="00A42939"/>
    <w:pPr>
      <w:spacing w:after="100"/>
      <w:ind w:left="440"/>
    </w:pPr>
  </w:style>
  <w:style w:type="paragraph" w:styleId="BalloonText">
    <w:name w:val="Balloon Text"/>
    <w:basedOn w:val="Normal"/>
    <w:link w:val="BalloonTextChar"/>
    <w:uiPriority w:val="99"/>
    <w:semiHidden/>
    <w:unhideWhenUsed/>
    <w:rsid w:val="00A429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939"/>
    <w:rPr>
      <w:rFonts w:ascii="Segoe UI" w:hAnsi="Segoe UI" w:cs="Segoe UI"/>
      <w:sz w:val="18"/>
      <w:szCs w:val="18"/>
    </w:rPr>
  </w:style>
  <w:style w:type="paragraph" w:styleId="BodyText">
    <w:name w:val="Body Text"/>
    <w:basedOn w:val="Normal"/>
    <w:link w:val="BodyTextChar"/>
    <w:uiPriority w:val="1"/>
    <w:qFormat/>
    <w:rsid w:val="00EB4ECA"/>
    <w:pPr>
      <w:widowControl w:val="0"/>
      <w:autoSpaceDE w:val="0"/>
      <w:autoSpaceDN w:val="0"/>
      <w:adjustRightInd w:val="0"/>
      <w:spacing w:after="0" w:line="240" w:lineRule="auto"/>
      <w:ind w:left="116"/>
    </w:pPr>
    <w:rPr>
      <w:rFonts w:ascii="Georgia" w:eastAsia="Times New Roman" w:hAnsi="Georgia" w:cs="Georgia"/>
      <w:sz w:val="24"/>
      <w:szCs w:val="24"/>
    </w:rPr>
  </w:style>
  <w:style w:type="character" w:customStyle="1" w:styleId="BodyTextChar">
    <w:name w:val="Body Text Char"/>
    <w:basedOn w:val="DefaultParagraphFont"/>
    <w:link w:val="BodyText"/>
    <w:uiPriority w:val="1"/>
    <w:rsid w:val="00EB4ECA"/>
    <w:rPr>
      <w:rFonts w:ascii="Georgia" w:eastAsia="Times New Roman" w:hAnsi="Georgia" w:cs="Georg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97389">
      <w:bodyDiv w:val="1"/>
      <w:marLeft w:val="0"/>
      <w:marRight w:val="0"/>
      <w:marTop w:val="0"/>
      <w:marBottom w:val="0"/>
      <w:divBdr>
        <w:top w:val="none" w:sz="0" w:space="0" w:color="auto"/>
        <w:left w:val="none" w:sz="0" w:space="0" w:color="auto"/>
        <w:bottom w:val="none" w:sz="0" w:space="0" w:color="auto"/>
        <w:right w:val="none" w:sz="0" w:space="0" w:color="auto"/>
      </w:divBdr>
      <w:divsChild>
        <w:div w:id="1149857933">
          <w:marLeft w:val="1080"/>
          <w:marRight w:val="0"/>
          <w:marTop w:val="0"/>
          <w:marBottom w:val="0"/>
          <w:divBdr>
            <w:top w:val="none" w:sz="0" w:space="0" w:color="auto"/>
            <w:left w:val="none" w:sz="0" w:space="0" w:color="auto"/>
            <w:bottom w:val="none" w:sz="0" w:space="0" w:color="auto"/>
            <w:right w:val="none" w:sz="0" w:space="0" w:color="auto"/>
          </w:divBdr>
        </w:div>
        <w:div w:id="286279010">
          <w:marLeft w:val="1080"/>
          <w:marRight w:val="0"/>
          <w:marTop w:val="0"/>
          <w:marBottom w:val="0"/>
          <w:divBdr>
            <w:top w:val="none" w:sz="0" w:space="0" w:color="auto"/>
            <w:left w:val="none" w:sz="0" w:space="0" w:color="auto"/>
            <w:bottom w:val="none" w:sz="0" w:space="0" w:color="auto"/>
            <w:right w:val="none" w:sz="0" w:space="0" w:color="auto"/>
          </w:divBdr>
        </w:div>
        <w:div w:id="1062407764">
          <w:marLeft w:val="1800"/>
          <w:marRight w:val="0"/>
          <w:marTop w:val="0"/>
          <w:marBottom w:val="0"/>
          <w:divBdr>
            <w:top w:val="none" w:sz="0" w:space="0" w:color="auto"/>
            <w:left w:val="none" w:sz="0" w:space="0" w:color="auto"/>
            <w:bottom w:val="none" w:sz="0" w:space="0" w:color="auto"/>
            <w:right w:val="none" w:sz="0" w:space="0" w:color="auto"/>
          </w:divBdr>
        </w:div>
        <w:div w:id="1616060808">
          <w:marLeft w:val="1800"/>
          <w:marRight w:val="0"/>
          <w:marTop w:val="0"/>
          <w:marBottom w:val="0"/>
          <w:divBdr>
            <w:top w:val="none" w:sz="0" w:space="0" w:color="auto"/>
            <w:left w:val="none" w:sz="0" w:space="0" w:color="auto"/>
            <w:bottom w:val="none" w:sz="0" w:space="0" w:color="auto"/>
            <w:right w:val="none" w:sz="0" w:space="0" w:color="auto"/>
          </w:divBdr>
        </w:div>
        <w:div w:id="1784763105">
          <w:marLeft w:val="1800"/>
          <w:marRight w:val="0"/>
          <w:marTop w:val="0"/>
          <w:marBottom w:val="0"/>
          <w:divBdr>
            <w:top w:val="none" w:sz="0" w:space="0" w:color="auto"/>
            <w:left w:val="none" w:sz="0" w:space="0" w:color="auto"/>
            <w:bottom w:val="none" w:sz="0" w:space="0" w:color="auto"/>
            <w:right w:val="none" w:sz="0" w:space="0" w:color="auto"/>
          </w:divBdr>
        </w:div>
        <w:div w:id="1917130310">
          <w:marLeft w:val="1080"/>
          <w:marRight w:val="0"/>
          <w:marTop w:val="0"/>
          <w:marBottom w:val="0"/>
          <w:divBdr>
            <w:top w:val="none" w:sz="0" w:space="0" w:color="auto"/>
            <w:left w:val="none" w:sz="0" w:space="0" w:color="auto"/>
            <w:bottom w:val="none" w:sz="0" w:space="0" w:color="auto"/>
            <w:right w:val="none" w:sz="0" w:space="0" w:color="auto"/>
          </w:divBdr>
        </w:div>
      </w:divsChild>
    </w:div>
    <w:div w:id="299195397">
      <w:bodyDiv w:val="1"/>
      <w:marLeft w:val="0"/>
      <w:marRight w:val="0"/>
      <w:marTop w:val="0"/>
      <w:marBottom w:val="0"/>
      <w:divBdr>
        <w:top w:val="none" w:sz="0" w:space="0" w:color="auto"/>
        <w:left w:val="none" w:sz="0" w:space="0" w:color="auto"/>
        <w:bottom w:val="none" w:sz="0" w:space="0" w:color="auto"/>
        <w:right w:val="none" w:sz="0" w:space="0" w:color="auto"/>
      </w:divBdr>
    </w:div>
    <w:div w:id="322782414">
      <w:bodyDiv w:val="1"/>
      <w:marLeft w:val="0"/>
      <w:marRight w:val="0"/>
      <w:marTop w:val="0"/>
      <w:marBottom w:val="0"/>
      <w:divBdr>
        <w:top w:val="none" w:sz="0" w:space="0" w:color="auto"/>
        <w:left w:val="none" w:sz="0" w:space="0" w:color="auto"/>
        <w:bottom w:val="none" w:sz="0" w:space="0" w:color="auto"/>
        <w:right w:val="none" w:sz="0" w:space="0" w:color="auto"/>
      </w:divBdr>
      <w:divsChild>
        <w:div w:id="1194735220">
          <w:marLeft w:val="994"/>
          <w:marRight w:val="0"/>
          <w:marTop w:val="0"/>
          <w:marBottom w:val="0"/>
          <w:divBdr>
            <w:top w:val="none" w:sz="0" w:space="0" w:color="auto"/>
            <w:left w:val="none" w:sz="0" w:space="0" w:color="auto"/>
            <w:bottom w:val="none" w:sz="0" w:space="0" w:color="auto"/>
            <w:right w:val="none" w:sz="0" w:space="0" w:color="auto"/>
          </w:divBdr>
        </w:div>
        <w:div w:id="442002031">
          <w:marLeft w:val="994"/>
          <w:marRight w:val="0"/>
          <w:marTop w:val="0"/>
          <w:marBottom w:val="0"/>
          <w:divBdr>
            <w:top w:val="none" w:sz="0" w:space="0" w:color="auto"/>
            <w:left w:val="none" w:sz="0" w:space="0" w:color="auto"/>
            <w:bottom w:val="none" w:sz="0" w:space="0" w:color="auto"/>
            <w:right w:val="none" w:sz="0" w:space="0" w:color="auto"/>
          </w:divBdr>
        </w:div>
        <w:div w:id="571162494">
          <w:marLeft w:val="994"/>
          <w:marRight w:val="0"/>
          <w:marTop w:val="0"/>
          <w:marBottom w:val="0"/>
          <w:divBdr>
            <w:top w:val="none" w:sz="0" w:space="0" w:color="auto"/>
            <w:left w:val="none" w:sz="0" w:space="0" w:color="auto"/>
            <w:bottom w:val="none" w:sz="0" w:space="0" w:color="auto"/>
            <w:right w:val="none" w:sz="0" w:space="0" w:color="auto"/>
          </w:divBdr>
        </w:div>
        <w:div w:id="683868734">
          <w:marLeft w:val="994"/>
          <w:marRight w:val="0"/>
          <w:marTop w:val="0"/>
          <w:marBottom w:val="0"/>
          <w:divBdr>
            <w:top w:val="none" w:sz="0" w:space="0" w:color="auto"/>
            <w:left w:val="none" w:sz="0" w:space="0" w:color="auto"/>
            <w:bottom w:val="none" w:sz="0" w:space="0" w:color="auto"/>
            <w:right w:val="none" w:sz="0" w:space="0" w:color="auto"/>
          </w:divBdr>
        </w:div>
        <w:div w:id="1370839244">
          <w:marLeft w:val="994"/>
          <w:marRight w:val="0"/>
          <w:marTop w:val="0"/>
          <w:marBottom w:val="0"/>
          <w:divBdr>
            <w:top w:val="none" w:sz="0" w:space="0" w:color="auto"/>
            <w:left w:val="none" w:sz="0" w:space="0" w:color="auto"/>
            <w:bottom w:val="none" w:sz="0" w:space="0" w:color="auto"/>
            <w:right w:val="none" w:sz="0" w:space="0" w:color="auto"/>
          </w:divBdr>
        </w:div>
        <w:div w:id="140737372">
          <w:marLeft w:val="994"/>
          <w:marRight w:val="0"/>
          <w:marTop w:val="0"/>
          <w:marBottom w:val="0"/>
          <w:divBdr>
            <w:top w:val="none" w:sz="0" w:space="0" w:color="auto"/>
            <w:left w:val="none" w:sz="0" w:space="0" w:color="auto"/>
            <w:bottom w:val="none" w:sz="0" w:space="0" w:color="auto"/>
            <w:right w:val="none" w:sz="0" w:space="0" w:color="auto"/>
          </w:divBdr>
        </w:div>
      </w:divsChild>
    </w:div>
    <w:div w:id="1158807808">
      <w:bodyDiv w:val="1"/>
      <w:marLeft w:val="0"/>
      <w:marRight w:val="0"/>
      <w:marTop w:val="0"/>
      <w:marBottom w:val="0"/>
      <w:divBdr>
        <w:top w:val="none" w:sz="0" w:space="0" w:color="auto"/>
        <w:left w:val="none" w:sz="0" w:space="0" w:color="auto"/>
        <w:bottom w:val="none" w:sz="0" w:space="0" w:color="auto"/>
        <w:right w:val="none" w:sz="0" w:space="0" w:color="auto"/>
      </w:divBdr>
      <w:divsChild>
        <w:div w:id="1981878763">
          <w:marLeft w:val="1080"/>
          <w:marRight w:val="0"/>
          <w:marTop w:val="0"/>
          <w:marBottom w:val="0"/>
          <w:divBdr>
            <w:top w:val="none" w:sz="0" w:space="0" w:color="auto"/>
            <w:left w:val="none" w:sz="0" w:space="0" w:color="auto"/>
            <w:bottom w:val="none" w:sz="0" w:space="0" w:color="auto"/>
            <w:right w:val="none" w:sz="0" w:space="0" w:color="auto"/>
          </w:divBdr>
        </w:div>
        <w:div w:id="804158240">
          <w:marLeft w:val="1080"/>
          <w:marRight w:val="0"/>
          <w:marTop w:val="0"/>
          <w:marBottom w:val="0"/>
          <w:divBdr>
            <w:top w:val="none" w:sz="0" w:space="0" w:color="auto"/>
            <w:left w:val="none" w:sz="0" w:space="0" w:color="auto"/>
            <w:bottom w:val="none" w:sz="0" w:space="0" w:color="auto"/>
            <w:right w:val="none" w:sz="0" w:space="0" w:color="auto"/>
          </w:divBdr>
        </w:div>
        <w:div w:id="1847867889">
          <w:marLeft w:val="1080"/>
          <w:marRight w:val="0"/>
          <w:marTop w:val="0"/>
          <w:marBottom w:val="0"/>
          <w:divBdr>
            <w:top w:val="none" w:sz="0" w:space="0" w:color="auto"/>
            <w:left w:val="none" w:sz="0" w:space="0" w:color="auto"/>
            <w:bottom w:val="none" w:sz="0" w:space="0" w:color="auto"/>
            <w:right w:val="none" w:sz="0" w:space="0" w:color="auto"/>
          </w:divBdr>
        </w:div>
        <w:div w:id="352926201">
          <w:marLeft w:val="1080"/>
          <w:marRight w:val="0"/>
          <w:marTop w:val="0"/>
          <w:marBottom w:val="0"/>
          <w:divBdr>
            <w:top w:val="none" w:sz="0" w:space="0" w:color="auto"/>
            <w:left w:val="none" w:sz="0" w:space="0" w:color="auto"/>
            <w:bottom w:val="none" w:sz="0" w:space="0" w:color="auto"/>
            <w:right w:val="none" w:sz="0" w:space="0" w:color="auto"/>
          </w:divBdr>
        </w:div>
        <w:div w:id="1391660482">
          <w:marLeft w:val="1080"/>
          <w:marRight w:val="0"/>
          <w:marTop w:val="0"/>
          <w:marBottom w:val="0"/>
          <w:divBdr>
            <w:top w:val="none" w:sz="0" w:space="0" w:color="auto"/>
            <w:left w:val="none" w:sz="0" w:space="0" w:color="auto"/>
            <w:bottom w:val="none" w:sz="0" w:space="0" w:color="auto"/>
            <w:right w:val="none" w:sz="0" w:space="0" w:color="auto"/>
          </w:divBdr>
        </w:div>
        <w:div w:id="870456818">
          <w:marLeft w:val="1080"/>
          <w:marRight w:val="0"/>
          <w:marTop w:val="0"/>
          <w:marBottom w:val="0"/>
          <w:divBdr>
            <w:top w:val="none" w:sz="0" w:space="0" w:color="auto"/>
            <w:left w:val="none" w:sz="0" w:space="0" w:color="auto"/>
            <w:bottom w:val="none" w:sz="0" w:space="0" w:color="auto"/>
            <w:right w:val="none" w:sz="0" w:space="0" w:color="auto"/>
          </w:divBdr>
        </w:div>
        <w:div w:id="329528948">
          <w:marLeft w:val="1080"/>
          <w:marRight w:val="0"/>
          <w:marTop w:val="0"/>
          <w:marBottom w:val="0"/>
          <w:divBdr>
            <w:top w:val="none" w:sz="0" w:space="0" w:color="auto"/>
            <w:left w:val="none" w:sz="0" w:space="0" w:color="auto"/>
            <w:bottom w:val="none" w:sz="0" w:space="0" w:color="auto"/>
            <w:right w:val="none" w:sz="0" w:space="0" w:color="auto"/>
          </w:divBdr>
        </w:div>
        <w:div w:id="705184020">
          <w:marLeft w:val="1080"/>
          <w:marRight w:val="0"/>
          <w:marTop w:val="0"/>
          <w:marBottom w:val="0"/>
          <w:divBdr>
            <w:top w:val="none" w:sz="0" w:space="0" w:color="auto"/>
            <w:left w:val="none" w:sz="0" w:space="0" w:color="auto"/>
            <w:bottom w:val="none" w:sz="0" w:space="0" w:color="auto"/>
            <w:right w:val="none" w:sz="0" w:space="0" w:color="auto"/>
          </w:divBdr>
        </w:div>
        <w:div w:id="404686103">
          <w:marLeft w:val="1080"/>
          <w:marRight w:val="0"/>
          <w:marTop w:val="0"/>
          <w:marBottom w:val="0"/>
          <w:divBdr>
            <w:top w:val="none" w:sz="0" w:space="0" w:color="auto"/>
            <w:left w:val="none" w:sz="0" w:space="0" w:color="auto"/>
            <w:bottom w:val="none" w:sz="0" w:space="0" w:color="auto"/>
            <w:right w:val="none" w:sz="0" w:space="0" w:color="auto"/>
          </w:divBdr>
        </w:div>
      </w:divsChild>
    </w:div>
    <w:div w:id="1909025166">
      <w:bodyDiv w:val="1"/>
      <w:marLeft w:val="0"/>
      <w:marRight w:val="0"/>
      <w:marTop w:val="0"/>
      <w:marBottom w:val="0"/>
      <w:divBdr>
        <w:top w:val="none" w:sz="0" w:space="0" w:color="auto"/>
        <w:left w:val="none" w:sz="0" w:space="0" w:color="auto"/>
        <w:bottom w:val="none" w:sz="0" w:space="0" w:color="auto"/>
        <w:right w:val="none" w:sz="0" w:space="0" w:color="auto"/>
      </w:divBdr>
    </w:div>
    <w:div w:id="2043044128">
      <w:bodyDiv w:val="1"/>
      <w:marLeft w:val="0"/>
      <w:marRight w:val="0"/>
      <w:marTop w:val="0"/>
      <w:marBottom w:val="0"/>
      <w:divBdr>
        <w:top w:val="none" w:sz="0" w:space="0" w:color="auto"/>
        <w:left w:val="none" w:sz="0" w:space="0" w:color="auto"/>
        <w:bottom w:val="none" w:sz="0" w:space="0" w:color="auto"/>
        <w:right w:val="none" w:sz="0" w:space="0" w:color="auto"/>
      </w:divBdr>
      <w:divsChild>
        <w:div w:id="1841852781">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83ADA-3C21-42B4-A855-1C4AB981D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3156</Words>
  <Characters>17991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Applied Research Lab - PSU</Company>
  <LinksUpToDate>false</LinksUpToDate>
  <CharactersWithSpaces>21105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Koudela</dc:creator>
  <cp:keywords/>
  <dc:description/>
  <cp:lastModifiedBy>Eric Strauch</cp:lastModifiedBy>
  <cp:revision>2</cp:revision>
  <cp:lastPrinted>2017-01-12T19:51:00Z</cp:lastPrinted>
  <dcterms:created xsi:type="dcterms:W3CDTF">2017-12-04T18:00:00Z</dcterms:created>
  <dcterms:modified xsi:type="dcterms:W3CDTF">2017-12-04T18:00:00Z</dcterms:modified>
</cp:coreProperties>
</file>